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D4DB" w14:textId="3F96B077" w:rsidR="007D0E78" w:rsidRPr="007D0E78" w:rsidRDefault="007D0E78" w:rsidP="007D0E78">
      <w:pPr>
        <w:rPr>
          <w:b/>
          <w:bCs/>
        </w:rPr>
      </w:pPr>
      <w:r w:rsidRPr="007D0E78">
        <w:rPr>
          <w:b/>
          <w:bCs/>
        </w:rPr>
        <w:t>Bijlage X SROI verplichting: Proces na toelating &amp; Bouwblokkenmethode</w:t>
      </w:r>
    </w:p>
    <w:p w14:paraId="3FADB3D5" w14:textId="77777777" w:rsidR="007D0E78" w:rsidRDefault="007D0E78" w:rsidP="007D0E78"/>
    <w:p w14:paraId="3F13C44E" w14:textId="6E8A034E" w:rsidR="007D0E78" w:rsidRDefault="007D0E78" w:rsidP="007D0E78">
      <w:r>
        <w:t xml:space="preserve">De </w:t>
      </w:r>
      <w:proofErr w:type="spellStart"/>
      <w:r>
        <w:t>Social</w:t>
      </w:r>
      <w:proofErr w:type="spellEnd"/>
      <w:r>
        <w:t xml:space="preserve"> Return verplichting kan uitsluitend worden ingevuld door middel van de onderstaande drie mogelijkheden en dient binnen de vastgelegde contractperiode te worden uitgevoerd conform de overeenkomst. </w:t>
      </w:r>
    </w:p>
    <w:p w14:paraId="745EA9CB" w14:textId="77777777" w:rsidR="007D0E78" w:rsidRDefault="007D0E78" w:rsidP="007D0E78"/>
    <w:p w14:paraId="6EA4B932" w14:textId="77777777" w:rsidR="007D0E78" w:rsidRDefault="007D0E78" w:rsidP="007D0E78">
      <w:r>
        <w:t>1.  Arbeidsparticipatie.</w:t>
      </w:r>
      <w:r>
        <w:br/>
        <w:t>2.  Sociale inkoop.</w:t>
      </w:r>
      <w:r w:rsidRPr="00913EBD">
        <w:t xml:space="preserve"> </w:t>
      </w:r>
      <w:r>
        <w:br/>
        <w:t>3.  Maatschappelijke activiteiten.</w:t>
      </w:r>
    </w:p>
    <w:p w14:paraId="40619518" w14:textId="77777777" w:rsidR="007D0E78" w:rsidRDefault="007D0E78" w:rsidP="007D0E78">
      <w:pPr>
        <w:rPr>
          <w:b/>
        </w:rPr>
      </w:pPr>
    </w:p>
    <w:p w14:paraId="7AA1A324" w14:textId="77777777" w:rsidR="007D0E78" w:rsidRDefault="007D0E78" w:rsidP="007D0E78">
      <w:pPr>
        <w:rPr>
          <w:szCs w:val="20"/>
        </w:rPr>
      </w:pPr>
      <w:r w:rsidRPr="005422AD">
        <w:rPr>
          <w:b/>
          <w:szCs w:val="20"/>
        </w:rPr>
        <w:t xml:space="preserve">Het proces </w:t>
      </w:r>
      <w:r w:rsidRPr="005422AD">
        <w:rPr>
          <w:b/>
          <w:szCs w:val="20"/>
          <w:u w:val="single"/>
        </w:rPr>
        <w:t>n</w:t>
      </w:r>
      <w:r>
        <w:rPr>
          <w:b/>
          <w:szCs w:val="20"/>
          <w:u w:val="single"/>
        </w:rPr>
        <w:t>á</w:t>
      </w:r>
      <w:r w:rsidRPr="005422AD">
        <w:rPr>
          <w:b/>
          <w:szCs w:val="20"/>
        </w:rPr>
        <w:t xml:space="preserve"> </w:t>
      </w:r>
      <w:r>
        <w:rPr>
          <w:b/>
          <w:szCs w:val="20"/>
        </w:rPr>
        <w:t>toelating</w:t>
      </w:r>
      <w:r w:rsidRPr="005422AD">
        <w:rPr>
          <w:b/>
          <w:szCs w:val="20"/>
        </w:rPr>
        <w:br/>
      </w:r>
      <w:r w:rsidRPr="005422AD">
        <w:rPr>
          <w:szCs w:val="20"/>
        </w:rPr>
        <w:t xml:space="preserve">Binnen zeven kalenderdagen na </w:t>
      </w:r>
      <w:r>
        <w:rPr>
          <w:szCs w:val="20"/>
        </w:rPr>
        <w:t xml:space="preserve">het sluiten van de raamovereenkomst </w:t>
      </w:r>
      <w:r w:rsidRPr="005422AD">
        <w:rPr>
          <w:szCs w:val="20"/>
        </w:rPr>
        <w:t>dient opdra</w:t>
      </w:r>
      <w:r>
        <w:rPr>
          <w:szCs w:val="20"/>
        </w:rPr>
        <w:t>chtnemer contact op te nemen</w:t>
      </w:r>
      <w:r w:rsidRPr="005422AD">
        <w:rPr>
          <w:szCs w:val="20"/>
        </w:rPr>
        <w:t xml:space="preserve"> </w:t>
      </w:r>
      <w:r>
        <w:rPr>
          <w:szCs w:val="20"/>
        </w:rPr>
        <w:t xml:space="preserve">met de adviseur </w:t>
      </w:r>
      <w:proofErr w:type="spellStart"/>
      <w:r>
        <w:rPr>
          <w:szCs w:val="20"/>
        </w:rPr>
        <w:t>Social</w:t>
      </w:r>
      <w:proofErr w:type="spellEnd"/>
      <w:r>
        <w:rPr>
          <w:szCs w:val="20"/>
        </w:rPr>
        <w:t xml:space="preserve"> Return van </w:t>
      </w:r>
      <w:proofErr w:type="spellStart"/>
      <w:r>
        <w:rPr>
          <w:szCs w:val="20"/>
        </w:rPr>
        <w:t>WerkBedrijf</w:t>
      </w:r>
      <w:proofErr w:type="spellEnd"/>
      <w:r>
        <w:rPr>
          <w:szCs w:val="20"/>
        </w:rPr>
        <w:t xml:space="preserve"> Rijk van Nijmegen</w:t>
      </w:r>
      <w:r w:rsidRPr="005422AD">
        <w:rPr>
          <w:szCs w:val="20"/>
        </w:rPr>
        <w:t xml:space="preserve"> </w:t>
      </w:r>
      <w:r>
        <w:rPr>
          <w:szCs w:val="20"/>
        </w:rPr>
        <w:t xml:space="preserve">Hiervoor dient een mail gestuurd te worden naar: </w:t>
      </w:r>
      <w:hyperlink r:id="rId7" w:history="1">
        <w:r w:rsidRPr="00DA7269">
          <w:rPr>
            <w:rStyle w:val="Hyperlink"/>
            <w:szCs w:val="20"/>
          </w:rPr>
          <w:t>sroiloketrvn@wbrn.nl</w:t>
        </w:r>
      </w:hyperlink>
      <w:r>
        <w:rPr>
          <w:szCs w:val="20"/>
        </w:rPr>
        <w:t xml:space="preserve"> </w:t>
      </w:r>
    </w:p>
    <w:p w14:paraId="25FC8BB9" w14:textId="77777777" w:rsidR="007D0E78" w:rsidRDefault="007D0E78" w:rsidP="007D0E78">
      <w:r>
        <w:rPr>
          <w:szCs w:val="20"/>
        </w:rPr>
        <w:t xml:space="preserve">In overleg met de adviseur </w:t>
      </w:r>
      <w:proofErr w:type="spellStart"/>
      <w:r>
        <w:rPr>
          <w:szCs w:val="20"/>
        </w:rPr>
        <w:t>Social</w:t>
      </w:r>
      <w:proofErr w:type="spellEnd"/>
      <w:r>
        <w:rPr>
          <w:szCs w:val="20"/>
        </w:rPr>
        <w:t xml:space="preserve"> Return worden vervolgens de detailafspraken gemaakt over de invulling van de verplichting.</w:t>
      </w:r>
      <w:hyperlink r:id="rId8" w:history="1"/>
    </w:p>
    <w:p w14:paraId="6489048F" w14:textId="77777777" w:rsidR="007D0E78" w:rsidRDefault="007D0E78" w:rsidP="007D0E78">
      <w:pPr>
        <w:pStyle w:val="Lijstalinea"/>
        <w:ind w:left="0"/>
      </w:pPr>
    </w:p>
    <w:p w14:paraId="7780BF4F" w14:textId="77777777" w:rsidR="007D0E78" w:rsidRDefault="007D0E78" w:rsidP="007D0E78">
      <w:pPr>
        <w:pStyle w:val="Lijstalinea"/>
        <w:ind w:left="0" w:firstLine="0"/>
      </w:pPr>
      <w:r>
        <w:t xml:space="preserve">De voorkeur ligt achtereenvolgens bij 1, dan een combinatie van 1 en 2 en vervolgens 1+2+3. Andere combinaties zijn alleen na overleg met de adviseur </w:t>
      </w:r>
      <w:proofErr w:type="spellStart"/>
      <w:r>
        <w:t>Social</w:t>
      </w:r>
      <w:proofErr w:type="spellEnd"/>
      <w:r>
        <w:t xml:space="preserve"> Return mogelijk.</w:t>
      </w:r>
    </w:p>
    <w:p w14:paraId="21381FFB" w14:textId="77777777" w:rsidR="007D0E78" w:rsidRDefault="007D0E78" w:rsidP="007D0E78">
      <w:r>
        <w:t xml:space="preserve">Indien opdrachtnemer de opdracht samen met partner(-s) en/of onderaannemer(-s) uitvoert, kan in overleg met de adviseur </w:t>
      </w:r>
      <w:proofErr w:type="spellStart"/>
      <w:r>
        <w:t>Social</w:t>
      </w:r>
      <w:proofErr w:type="spellEnd"/>
      <w:r>
        <w:t xml:space="preserve"> Return feitelijke uitvoering van de </w:t>
      </w:r>
      <w:proofErr w:type="spellStart"/>
      <w:r>
        <w:t>Social</w:t>
      </w:r>
      <w:proofErr w:type="spellEnd"/>
      <w:r>
        <w:t xml:space="preserve"> Return verplichting (deels) uitgevoerd worden door deze partner(-s) en/of onderaannemer(-s). Opdrachtnemer blijft verantwoordelijk en aanspreekbaar voor de invulling van de </w:t>
      </w:r>
      <w:proofErr w:type="spellStart"/>
      <w:r>
        <w:t>Social</w:t>
      </w:r>
      <w:proofErr w:type="spellEnd"/>
      <w:r>
        <w:t xml:space="preserve"> Return verplichting, ook als die door partner(-s) en/of onderaannemer(-s) ingevuld wordt.</w:t>
      </w:r>
    </w:p>
    <w:p w14:paraId="18EA4FF3" w14:textId="77777777" w:rsidR="007D0E78" w:rsidRPr="008F7C0D" w:rsidRDefault="007D0E78" w:rsidP="007D0E78">
      <w:pPr>
        <w:tabs>
          <w:tab w:val="left" w:pos="0"/>
          <w:tab w:val="left" w:pos="480"/>
          <w:tab w:val="left" w:pos="720"/>
          <w:tab w:val="left" w:pos="1080"/>
          <w:tab w:val="left" w:pos="1440"/>
        </w:tabs>
        <w:suppressAutoHyphens/>
        <w:rPr>
          <w:rFonts w:ascii="Gill Sans MT" w:hAnsi="Gill Sans MT"/>
          <w:b/>
          <w:spacing w:val="-2"/>
          <w:szCs w:val="20"/>
        </w:rPr>
      </w:pPr>
    </w:p>
    <w:p w14:paraId="7009D8D8" w14:textId="77777777" w:rsidR="007D0E78" w:rsidRDefault="007D0E78" w:rsidP="007D0E78">
      <w:r w:rsidRPr="0074046F">
        <w:t xml:space="preserve">Een kandidaat kan ter vervulling van de </w:t>
      </w:r>
      <w:proofErr w:type="spellStart"/>
      <w:r>
        <w:t>S</w:t>
      </w:r>
      <w:r w:rsidRPr="0074046F">
        <w:t>ocial</w:t>
      </w:r>
      <w:proofErr w:type="spellEnd"/>
      <w:r w:rsidRPr="0074046F">
        <w:t xml:space="preserve"> </w:t>
      </w:r>
      <w:r>
        <w:t>R</w:t>
      </w:r>
      <w:r w:rsidRPr="0074046F">
        <w:t>eturn verplichting uitsluitend worden voorgedragen door opdrachtnemer onder de volgende voorwaarden:</w:t>
      </w:r>
    </w:p>
    <w:p w14:paraId="44D0CB52" w14:textId="77777777" w:rsidR="007D0E78" w:rsidRPr="0074046F" w:rsidRDefault="007D0E78" w:rsidP="007D0E78"/>
    <w:p w14:paraId="1914D9CA" w14:textId="77777777" w:rsidR="007D0E78" w:rsidRPr="0074046F" w:rsidRDefault="007D0E78" w:rsidP="007D0E78">
      <w:pPr>
        <w:widowControl/>
        <w:numPr>
          <w:ilvl w:val="0"/>
          <w:numId w:val="3"/>
        </w:numPr>
        <w:autoSpaceDE/>
        <w:autoSpaceDN/>
        <w:ind w:left="567" w:hanging="283"/>
      </w:pPr>
      <w:r w:rsidRPr="0074046F">
        <w:t>Kandidaten mogen geheel of gedeeltelijk opgevoerd worden gedurende de looptijd van de overeenkomst en moeten er gedurende de contractperiode ook werkzaam zijn. Indien een raamovereenkomst afgesloten wordt, kan in</w:t>
      </w:r>
      <w:r>
        <w:t xml:space="preserve"> overleg bepaald worden dat de </w:t>
      </w:r>
      <w:proofErr w:type="spellStart"/>
      <w:r>
        <w:t>S</w:t>
      </w:r>
      <w:r w:rsidRPr="0074046F">
        <w:t>ocial</w:t>
      </w:r>
      <w:proofErr w:type="spellEnd"/>
      <w:r w:rsidRPr="0074046F">
        <w:t xml:space="preserve"> </w:t>
      </w:r>
      <w:r>
        <w:t>R</w:t>
      </w:r>
      <w:r w:rsidRPr="0074046F">
        <w:t>eturn verplichting een beperkte periode na afloop van het contract kan doorlopen.</w:t>
      </w:r>
    </w:p>
    <w:p w14:paraId="4FF3DB6C" w14:textId="77777777" w:rsidR="007D0E78" w:rsidRPr="0074046F" w:rsidRDefault="007D0E78" w:rsidP="007D0E78">
      <w:pPr>
        <w:widowControl/>
        <w:numPr>
          <w:ilvl w:val="0"/>
          <w:numId w:val="3"/>
        </w:numPr>
        <w:autoSpaceDE/>
        <w:autoSpaceDN/>
        <w:ind w:left="567" w:hanging="283"/>
      </w:pPr>
      <w:r w:rsidRPr="0074046F">
        <w:t xml:space="preserve">Bij stages, BBL-  en BOL-leerlingen gaat het om leerlingen / scholieren vanuit VMBO, VSO, praktijkscholen, MBO niveau 1, 2, 3 of 4. </w:t>
      </w:r>
    </w:p>
    <w:p w14:paraId="59358B2F" w14:textId="77777777" w:rsidR="007D0E78" w:rsidRDefault="007D0E78" w:rsidP="007D0E78">
      <w:pPr>
        <w:widowControl/>
        <w:numPr>
          <w:ilvl w:val="0"/>
          <w:numId w:val="3"/>
        </w:numPr>
        <w:autoSpaceDE/>
        <w:autoSpaceDN/>
        <w:ind w:left="567" w:hanging="283"/>
      </w:pPr>
      <w:r w:rsidRPr="0074046F">
        <w:t xml:space="preserve">Ter controle van de inzet van stagiaires dient opdrachtnemer een door de school erkende en ondertekende stage-overeenkomst te overleggen. </w:t>
      </w:r>
    </w:p>
    <w:p w14:paraId="762978D1" w14:textId="77777777" w:rsidR="007D0E78" w:rsidRDefault="007D0E78" w:rsidP="007D0E78"/>
    <w:p w14:paraId="300CD599" w14:textId="77777777" w:rsidR="007D0E78" w:rsidRDefault="007D0E78" w:rsidP="007D0E78"/>
    <w:p w14:paraId="776B292B" w14:textId="70DCD337" w:rsidR="007D0E78" w:rsidRDefault="007D0E78" w:rsidP="007D0E78">
      <w:pPr>
        <w:widowControl/>
        <w:numPr>
          <w:ilvl w:val="0"/>
          <w:numId w:val="3"/>
        </w:numPr>
        <w:autoSpaceDE/>
        <w:autoSpaceDN/>
      </w:pPr>
      <w:r w:rsidRPr="00A520A6">
        <w:rPr>
          <w:b/>
          <w:i/>
        </w:rPr>
        <w:t>Bouwblokkenmethode</w:t>
      </w:r>
      <w:r w:rsidRPr="00A520A6">
        <w:rPr>
          <w:b/>
        </w:rPr>
        <w:br/>
      </w:r>
      <w:r>
        <w:t>Regio Rijk van Nijmegen</w:t>
      </w:r>
      <w:r>
        <w:t xml:space="preserve"> hanteert voor de monitoring van de invulling van de verplichting de Bouwblokkenmethode. Deze blokken, met een transparante waardebepaling, kunnen op maat </w:t>
      </w:r>
      <w:r w:rsidRPr="002A0D8F">
        <w:t>gestapeld</w:t>
      </w:r>
      <w:r>
        <w:t xml:space="preserve"> worden tot de gewenste </w:t>
      </w:r>
      <w:proofErr w:type="spellStart"/>
      <w:r>
        <w:t>Social</w:t>
      </w:r>
      <w:proofErr w:type="spellEnd"/>
      <w:r>
        <w:t xml:space="preserve"> Return verplichting. De insteek van de bouwblokken-aanpak is niet alleen gericht op het uitplaatsen van bijstandsgerechtigden, maar is ook bedoeld om creatief te kijken hoe </w:t>
      </w:r>
      <w:proofErr w:type="spellStart"/>
      <w:r>
        <w:t>S</w:t>
      </w:r>
      <w:r w:rsidRPr="00DF78B1">
        <w:t>ocial</w:t>
      </w:r>
      <w:proofErr w:type="spellEnd"/>
      <w:r w:rsidRPr="00DF78B1">
        <w:t xml:space="preserve"> </w:t>
      </w:r>
      <w:r>
        <w:t>R</w:t>
      </w:r>
      <w:r w:rsidRPr="00DF78B1">
        <w:t>eturn het beste kan worden ingevuld in de organisatie van opdrachtnemer. De Bouwblokken treft u onderstaand aan.</w:t>
      </w:r>
    </w:p>
    <w:p w14:paraId="6517479C" w14:textId="77777777" w:rsidR="007D0E78" w:rsidRDefault="007D0E78" w:rsidP="007D0E78"/>
    <w:p w14:paraId="49232894" w14:textId="63C9256D" w:rsidR="007D0E78" w:rsidRDefault="007D0E78" w:rsidP="007D0E78">
      <w:r>
        <w:t xml:space="preserve">Opdrachtnemer zal na de </w:t>
      </w:r>
      <w:r>
        <w:t>definitieve toetreding</w:t>
      </w:r>
      <w:r>
        <w:t xml:space="preserve"> periodiek rapporteren over de invulling van de verplichting. Over de frequentie hiervan worden na de</w:t>
      </w:r>
      <w:r w:rsidRPr="007D0E78">
        <w:t xml:space="preserve"> </w:t>
      </w:r>
      <w:proofErr w:type="spellStart"/>
      <w:r>
        <w:t>de</w:t>
      </w:r>
      <w:proofErr w:type="spellEnd"/>
      <w:r>
        <w:t xml:space="preserve"> definitieve toetreding nadere afspraken gemaakt met een van de adviseurs </w:t>
      </w:r>
      <w:proofErr w:type="spellStart"/>
      <w:r>
        <w:t>Social</w:t>
      </w:r>
      <w:proofErr w:type="spellEnd"/>
      <w:r>
        <w:t xml:space="preserve"> Return van </w:t>
      </w:r>
      <w:proofErr w:type="spellStart"/>
      <w:r>
        <w:t>WerkBedrijf</w:t>
      </w:r>
      <w:proofErr w:type="spellEnd"/>
      <w:r>
        <w:t xml:space="preserve"> Rijk van Nijmegen</w:t>
      </w:r>
    </w:p>
    <w:p w14:paraId="56A64E0D" w14:textId="77777777" w:rsidR="007D0E78" w:rsidRDefault="007D0E78" w:rsidP="007D0E78">
      <w:pPr>
        <w:pStyle w:val="Plattetekst"/>
        <w:spacing w:line="208" w:lineRule="exact"/>
        <w:ind w:left="0"/>
        <w:rPr>
          <w:rFonts w:ascii="Times New Roman"/>
        </w:rPr>
      </w:pPr>
    </w:p>
    <w:p w14:paraId="3C13750F" w14:textId="77777777" w:rsidR="007D0E78" w:rsidRDefault="007D0E78" w:rsidP="007D0E78">
      <w:pPr>
        <w:pStyle w:val="Plattetekst"/>
        <w:spacing w:line="208" w:lineRule="exact"/>
        <w:ind w:left="0"/>
        <w:rPr>
          <w:rFonts w:ascii="Times New Roman"/>
        </w:rPr>
      </w:pPr>
    </w:p>
    <w:p w14:paraId="02E6040E" w14:textId="29E2E734" w:rsidR="007D0E78" w:rsidRPr="007D0E78" w:rsidRDefault="007D0E78" w:rsidP="007D0E78">
      <w:pPr>
        <w:widowControl/>
        <w:autoSpaceDE/>
        <w:autoSpaceDN/>
        <w:ind w:firstLine="116"/>
        <w:rPr>
          <w:b/>
          <w:i/>
        </w:rPr>
      </w:pPr>
      <w:r w:rsidRPr="007D0E78">
        <w:rPr>
          <w:b/>
          <w:i/>
        </w:rPr>
        <w:t>Bouwblokken</w:t>
      </w:r>
      <w:r>
        <w:rPr>
          <w:b/>
          <w:i/>
        </w:rPr>
        <w:t>methode</w:t>
      </w:r>
    </w:p>
    <w:p w14:paraId="07B74A54" w14:textId="77777777" w:rsidR="00D103CA" w:rsidRDefault="00FE2C8D" w:rsidP="007D0E78">
      <w:pPr>
        <w:pStyle w:val="Plattetekst"/>
        <w:spacing w:before="25"/>
        <w:ind w:left="116" w:right="144"/>
      </w:pPr>
      <w:r>
        <w:lastRenderedPageBreak/>
        <w:t>Ondernemers</w:t>
      </w:r>
      <w:r>
        <w:rPr>
          <w:spacing w:val="-3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opdracht</w:t>
      </w:r>
      <w:r>
        <w:rPr>
          <w:spacing w:val="-3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gegund,</w:t>
      </w:r>
      <w:r>
        <w:rPr>
          <w:spacing w:val="-3"/>
        </w:rPr>
        <w:t xml:space="preserve"> </w:t>
      </w:r>
      <w:r>
        <w:t>krijgen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verplichting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uitvoering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opdracht mensen met een kwetsbare positie op de arbeidsmarkt te betrekken en/of sociale impact te maken. Dit kan men doen door het bieden van een (tijdelijke) baan, stage, inhuur personeel, inkoop van producten/diensten</w:t>
      </w:r>
      <w:r>
        <w:rPr>
          <w:spacing w:val="40"/>
        </w:rPr>
        <w:t xml:space="preserve"> </w:t>
      </w:r>
      <w:r>
        <w:t>bij sociale ondernemingen en SW-organisaties of andere maatschappelijke/sociale activiteiten en initiatieven die sociale impact maken. De waarden die deze activiteiten vertegenwoordigen zijn opgenomen in het bouwblokkenmodel en geven daarmee opdrachtnemers een duidelijk overzicht welke mogel</w:t>
      </w:r>
      <w:r>
        <w:t>ijkheden er zijn.</w:t>
      </w:r>
    </w:p>
    <w:p w14:paraId="1DAB2E2B" w14:textId="77777777" w:rsidR="00D103CA" w:rsidRDefault="00FE2C8D">
      <w:pPr>
        <w:pStyle w:val="Plattetekst"/>
        <w:spacing w:before="244"/>
        <w:ind w:left="116" w:right="230"/>
      </w:pPr>
      <w:r>
        <w:t>Als</w:t>
      </w:r>
      <w:r>
        <w:rPr>
          <w:spacing w:val="-3"/>
        </w:rPr>
        <w:t xml:space="preserve"> </w:t>
      </w:r>
      <w:r>
        <w:t>SROI-activiteit</w:t>
      </w:r>
      <w:r>
        <w:rPr>
          <w:spacing w:val="-3"/>
        </w:rPr>
        <w:t xml:space="preserve"> </w:t>
      </w:r>
      <w:r>
        <w:t>telt</w:t>
      </w:r>
      <w:r>
        <w:rPr>
          <w:spacing w:val="-3"/>
        </w:rPr>
        <w:t xml:space="preserve"> </w:t>
      </w:r>
      <w:r>
        <w:t>alles</w:t>
      </w:r>
      <w:r>
        <w:rPr>
          <w:spacing w:val="-3"/>
        </w:rPr>
        <w:t xml:space="preserve"> </w:t>
      </w:r>
      <w:r>
        <w:t>mee</w:t>
      </w:r>
      <w:r>
        <w:rPr>
          <w:spacing w:val="-4"/>
        </w:rPr>
        <w:t xml:space="preserve"> </w:t>
      </w:r>
      <w:r>
        <w:t>wat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doet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mensen/werkzoekenden</w:t>
      </w:r>
      <w:r>
        <w:rPr>
          <w:spacing w:val="-3"/>
        </w:rPr>
        <w:t xml:space="preserve"> </w:t>
      </w:r>
      <w:r>
        <w:t>uit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doelgroepen</w:t>
      </w:r>
      <w:r>
        <w:rPr>
          <w:spacing w:val="-3"/>
        </w:rPr>
        <w:t xml:space="preserve"> </w:t>
      </w:r>
      <w:r>
        <w:t>verder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helpen op - of richting - de arbeidsmarkt. Dat kan gaan om betaald werk, maar ook door (meeloop)stages, werkervaringsplekken,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bieden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opleidingsmogelijkheden,</w:t>
      </w:r>
      <w:r>
        <w:rPr>
          <w:spacing w:val="-4"/>
        </w:rPr>
        <w:t xml:space="preserve"> </w:t>
      </w:r>
      <w:r>
        <w:t>groei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ontwikkeling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andere</w:t>
      </w:r>
      <w:r>
        <w:rPr>
          <w:spacing w:val="-5"/>
        </w:rPr>
        <w:t xml:space="preserve"> </w:t>
      </w:r>
      <w:r>
        <w:t>vormen</w:t>
      </w:r>
      <w:r>
        <w:rPr>
          <w:spacing w:val="-4"/>
        </w:rPr>
        <w:t xml:space="preserve"> </w:t>
      </w:r>
      <w:r>
        <w:t>van begeleiding en support.</w:t>
      </w:r>
    </w:p>
    <w:p w14:paraId="4B16DD32" w14:textId="77777777" w:rsidR="00D103CA" w:rsidRDefault="00D103CA">
      <w:pPr>
        <w:pStyle w:val="Plattetekst"/>
        <w:spacing w:before="1"/>
        <w:ind w:left="0"/>
      </w:pPr>
    </w:p>
    <w:p w14:paraId="47309C22" w14:textId="77777777" w:rsidR="00D103CA" w:rsidRDefault="00FE2C8D">
      <w:pPr>
        <w:pStyle w:val="Titel"/>
      </w:pPr>
      <w:r>
        <w:t>Uniform</w:t>
      </w:r>
      <w:r>
        <w:rPr>
          <w:spacing w:val="-10"/>
        </w:rPr>
        <w:t xml:space="preserve"> </w:t>
      </w:r>
      <w:r>
        <w:t>Bouwblokkenmodel</w:t>
      </w:r>
      <w:r>
        <w:rPr>
          <w:spacing w:val="-11"/>
        </w:rPr>
        <w:t xml:space="preserve"> </w:t>
      </w:r>
      <w:r>
        <w:t>Oost</w:t>
      </w:r>
      <w:r>
        <w:rPr>
          <w:spacing w:val="-11"/>
        </w:rPr>
        <w:t xml:space="preserve"> </w:t>
      </w:r>
      <w:r>
        <w:rPr>
          <w:spacing w:val="-2"/>
        </w:rPr>
        <w:t>Nederland</w:t>
      </w:r>
    </w:p>
    <w:p w14:paraId="2EE29D71" w14:textId="77777777" w:rsidR="00D103CA" w:rsidRDefault="00D103CA">
      <w:pPr>
        <w:pStyle w:val="Plattetekst"/>
        <w:ind w:left="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3754"/>
        <w:gridCol w:w="261"/>
        <w:gridCol w:w="2234"/>
        <w:gridCol w:w="2587"/>
      </w:tblGrid>
      <w:tr w:rsidR="00D103CA" w14:paraId="53A3C74D" w14:textId="77777777">
        <w:trPr>
          <w:trHeight w:val="347"/>
        </w:trPr>
        <w:tc>
          <w:tcPr>
            <w:tcW w:w="235" w:type="dxa"/>
            <w:shd w:val="clear" w:color="auto" w:fill="8495AF"/>
          </w:tcPr>
          <w:p w14:paraId="46BED0C4" w14:textId="77777777" w:rsidR="00D103CA" w:rsidRDefault="00D103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4" w:type="dxa"/>
            <w:shd w:val="clear" w:color="auto" w:fill="8495AF"/>
          </w:tcPr>
          <w:p w14:paraId="215BCB71" w14:textId="77777777" w:rsidR="00D103CA" w:rsidRDefault="00FE2C8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Bouwblokken</w:t>
            </w:r>
          </w:p>
        </w:tc>
        <w:tc>
          <w:tcPr>
            <w:tcW w:w="2495" w:type="dxa"/>
            <w:gridSpan w:val="2"/>
            <w:shd w:val="clear" w:color="auto" w:fill="8495AF"/>
          </w:tcPr>
          <w:p w14:paraId="59987887" w14:textId="77777777" w:rsidR="00D103CA" w:rsidRDefault="00FE2C8D">
            <w:pPr>
              <w:pStyle w:val="TableParagraph"/>
              <w:ind w:lef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SROI-waarde</w:t>
            </w:r>
          </w:p>
        </w:tc>
        <w:tc>
          <w:tcPr>
            <w:tcW w:w="2587" w:type="dxa"/>
            <w:shd w:val="clear" w:color="auto" w:fill="8495AF"/>
          </w:tcPr>
          <w:p w14:paraId="4954C203" w14:textId="77777777" w:rsidR="00D103CA" w:rsidRDefault="00FE2C8D"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Duur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meetellen</w:t>
            </w:r>
          </w:p>
        </w:tc>
      </w:tr>
      <w:tr w:rsidR="00D103CA" w14:paraId="51809642" w14:textId="77777777">
        <w:trPr>
          <w:trHeight w:val="582"/>
        </w:trPr>
        <w:tc>
          <w:tcPr>
            <w:tcW w:w="235" w:type="dxa"/>
          </w:tcPr>
          <w:p w14:paraId="4D21C97C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754" w:type="dxa"/>
          </w:tcPr>
          <w:p w14:paraId="243B8532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Participatiewet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261" w:type="dxa"/>
            <w:tcBorders>
              <w:right w:val="nil"/>
            </w:tcBorders>
          </w:tcPr>
          <w:p w14:paraId="1A719F44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13F7ADDA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30.000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2587" w:type="dxa"/>
          </w:tcPr>
          <w:p w14:paraId="1FD535E0" w14:textId="77777777" w:rsidR="00D103CA" w:rsidRDefault="00FE2C8D">
            <w:pPr>
              <w:pStyle w:val="TableParagraph"/>
              <w:spacing w:line="256" w:lineRule="auto"/>
              <w:ind w:left="5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jaar;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omvang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én </w:t>
            </w:r>
            <w:r>
              <w:rPr>
                <w:spacing w:val="-2"/>
                <w:sz w:val="18"/>
              </w:rPr>
              <w:t>arbeidsduur</w:t>
            </w:r>
          </w:p>
        </w:tc>
      </w:tr>
      <w:tr w:rsidR="00D103CA" w14:paraId="1B239C5D" w14:textId="77777777">
        <w:trPr>
          <w:trHeight w:val="582"/>
        </w:trPr>
        <w:tc>
          <w:tcPr>
            <w:tcW w:w="235" w:type="dxa"/>
          </w:tcPr>
          <w:p w14:paraId="4D11518B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54" w:type="dxa"/>
          </w:tcPr>
          <w:p w14:paraId="2C722D18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Participatiewet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261" w:type="dxa"/>
            <w:tcBorders>
              <w:right w:val="nil"/>
            </w:tcBorders>
          </w:tcPr>
          <w:p w14:paraId="3338C544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23F4897D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40.000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2587" w:type="dxa"/>
          </w:tcPr>
          <w:p w14:paraId="774B3455" w14:textId="77777777" w:rsidR="00D103CA" w:rsidRDefault="00FE2C8D">
            <w:pPr>
              <w:pStyle w:val="TableParagraph"/>
              <w:spacing w:line="256" w:lineRule="auto"/>
              <w:ind w:left="5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jaar;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omvang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én </w:t>
            </w:r>
            <w:r>
              <w:rPr>
                <w:spacing w:val="-2"/>
                <w:sz w:val="18"/>
              </w:rPr>
              <w:t>arbeidsduur</w:t>
            </w:r>
          </w:p>
        </w:tc>
      </w:tr>
      <w:tr w:rsidR="00D103CA" w14:paraId="66FC8990" w14:textId="77777777">
        <w:trPr>
          <w:trHeight w:val="818"/>
        </w:trPr>
        <w:tc>
          <w:tcPr>
            <w:tcW w:w="235" w:type="dxa"/>
          </w:tcPr>
          <w:p w14:paraId="40325C73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54" w:type="dxa"/>
          </w:tcPr>
          <w:p w14:paraId="67117840" w14:textId="77777777" w:rsidR="00D103CA" w:rsidRDefault="00FE2C8D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Participatiewet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Wajong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(doelgroep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register), WIA/WAO, WSW en Beschut Werk (in dienstnemen: doelgroep register)</w:t>
            </w:r>
          </w:p>
        </w:tc>
        <w:tc>
          <w:tcPr>
            <w:tcW w:w="261" w:type="dxa"/>
            <w:tcBorders>
              <w:right w:val="nil"/>
            </w:tcBorders>
          </w:tcPr>
          <w:p w14:paraId="243F0C3D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21C54399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40.000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2587" w:type="dxa"/>
          </w:tcPr>
          <w:p w14:paraId="27BF0A58" w14:textId="77777777" w:rsidR="00D103CA" w:rsidRDefault="00FE2C8D">
            <w:pPr>
              <w:pStyle w:val="TableParagraph"/>
              <w:spacing w:line="256" w:lineRule="auto"/>
              <w:ind w:left="59"/>
              <w:rPr>
                <w:sz w:val="18"/>
              </w:rPr>
            </w:pPr>
            <w:r>
              <w:rPr>
                <w:sz w:val="18"/>
              </w:rPr>
              <w:t>Altijd;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omvang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én </w:t>
            </w:r>
            <w:r>
              <w:rPr>
                <w:spacing w:val="-2"/>
                <w:sz w:val="18"/>
              </w:rPr>
              <w:t>arbeidsduur</w:t>
            </w:r>
          </w:p>
        </w:tc>
      </w:tr>
      <w:tr w:rsidR="00D103CA" w14:paraId="23D07721" w14:textId="77777777">
        <w:trPr>
          <w:trHeight w:val="583"/>
        </w:trPr>
        <w:tc>
          <w:tcPr>
            <w:tcW w:w="235" w:type="dxa"/>
          </w:tcPr>
          <w:p w14:paraId="013650FA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754" w:type="dxa"/>
          </w:tcPr>
          <w:p w14:paraId="1BCD3D5F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WW 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261" w:type="dxa"/>
            <w:tcBorders>
              <w:right w:val="nil"/>
            </w:tcBorders>
          </w:tcPr>
          <w:p w14:paraId="2BB821FB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51FC6F90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10.000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2587" w:type="dxa"/>
          </w:tcPr>
          <w:p w14:paraId="5C50D38C" w14:textId="77777777" w:rsidR="00D103CA" w:rsidRDefault="00FE2C8D">
            <w:pPr>
              <w:pStyle w:val="TableParagraph"/>
              <w:spacing w:line="254" w:lineRule="auto"/>
              <w:ind w:left="5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jaar;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omvang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én </w:t>
            </w:r>
            <w:r>
              <w:rPr>
                <w:spacing w:val="-2"/>
                <w:sz w:val="18"/>
              </w:rPr>
              <w:t>arbeidsduur</w:t>
            </w:r>
          </w:p>
        </w:tc>
      </w:tr>
      <w:tr w:rsidR="00D103CA" w14:paraId="23C3830C" w14:textId="77777777">
        <w:trPr>
          <w:trHeight w:val="582"/>
        </w:trPr>
        <w:tc>
          <w:tcPr>
            <w:tcW w:w="235" w:type="dxa"/>
          </w:tcPr>
          <w:p w14:paraId="0F76FB97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54" w:type="dxa"/>
          </w:tcPr>
          <w:p w14:paraId="629E9816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WW &gt;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261" w:type="dxa"/>
            <w:tcBorders>
              <w:right w:val="nil"/>
            </w:tcBorders>
          </w:tcPr>
          <w:p w14:paraId="793D61B9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42DAFF53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15.000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2587" w:type="dxa"/>
          </w:tcPr>
          <w:p w14:paraId="6681FC93" w14:textId="77777777" w:rsidR="00D103CA" w:rsidRDefault="00FE2C8D">
            <w:pPr>
              <w:pStyle w:val="TableParagraph"/>
              <w:spacing w:line="254" w:lineRule="auto"/>
              <w:ind w:left="5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jaar;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omvang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én </w:t>
            </w:r>
            <w:r>
              <w:rPr>
                <w:spacing w:val="-2"/>
                <w:sz w:val="18"/>
              </w:rPr>
              <w:t>arbeidsduur</w:t>
            </w:r>
          </w:p>
        </w:tc>
      </w:tr>
      <w:tr w:rsidR="00D103CA" w14:paraId="04778040" w14:textId="77777777">
        <w:trPr>
          <w:trHeight w:val="582"/>
        </w:trPr>
        <w:tc>
          <w:tcPr>
            <w:tcW w:w="235" w:type="dxa"/>
          </w:tcPr>
          <w:p w14:paraId="1E872F90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754" w:type="dxa"/>
          </w:tcPr>
          <w:p w14:paraId="433876BD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Uitkeringsgerechtigde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(NUG)</w:t>
            </w:r>
          </w:p>
        </w:tc>
        <w:tc>
          <w:tcPr>
            <w:tcW w:w="261" w:type="dxa"/>
            <w:tcBorders>
              <w:right w:val="nil"/>
            </w:tcBorders>
          </w:tcPr>
          <w:p w14:paraId="682FF8D0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136940B2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10.000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2587" w:type="dxa"/>
          </w:tcPr>
          <w:p w14:paraId="47E3AD2D" w14:textId="77777777" w:rsidR="00D103CA" w:rsidRDefault="00FE2C8D">
            <w:pPr>
              <w:pStyle w:val="TableParagraph"/>
              <w:spacing w:line="254" w:lineRule="auto"/>
              <w:ind w:left="5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jaar;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omvang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én </w:t>
            </w:r>
            <w:r>
              <w:rPr>
                <w:spacing w:val="-2"/>
                <w:sz w:val="18"/>
              </w:rPr>
              <w:t>arbeidsduur</w:t>
            </w:r>
          </w:p>
        </w:tc>
      </w:tr>
      <w:tr w:rsidR="00D103CA" w14:paraId="4D8DFF46" w14:textId="77777777">
        <w:trPr>
          <w:trHeight w:val="347"/>
        </w:trPr>
        <w:tc>
          <w:tcPr>
            <w:tcW w:w="235" w:type="dxa"/>
          </w:tcPr>
          <w:p w14:paraId="777FD61D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754" w:type="dxa"/>
          </w:tcPr>
          <w:p w14:paraId="7E45FF95" w14:textId="77777777" w:rsidR="00D103CA" w:rsidRDefault="00FE2C8D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8"/>
              </w:rPr>
              <w:t>Werkervaringsplek/proefplaatsing</w:t>
            </w:r>
            <w:r>
              <w:rPr>
                <w:spacing w:val="-2"/>
                <w:position w:val="5"/>
                <w:sz w:val="12"/>
              </w:rPr>
              <w:t>1</w:t>
            </w:r>
          </w:p>
        </w:tc>
        <w:tc>
          <w:tcPr>
            <w:tcW w:w="261" w:type="dxa"/>
            <w:tcBorders>
              <w:right w:val="nil"/>
            </w:tcBorders>
          </w:tcPr>
          <w:p w14:paraId="5E6AEA71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46B0DFDF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750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maand</w:t>
            </w:r>
          </w:p>
        </w:tc>
        <w:tc>
          <w:tcPr>
            <w:tcW w:w="2587" w:type="dxa"/>
          </w:tcPr>
          <w:p w14:paraId="0A893A4B" w14:textId="77777777" w:rsidR="00D103CA" w:rsidRDefault="00FE2C8D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Afgesproken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periode</w:t>
            </w:r>
          </w:p>
        </w:tc>
      </w:tr>
      <w:tr w:rsidR="00D103CA" w14:paraId="594A1535" w14:textId="77777777">
        <w:trPr>
          <w:trHeight w:val="582"/>
        </w:trPr>
        <w:tc>
          <w:tcPr>
            <w:tcW w:w="235" w:type="dxa"/>
          </w:tcPr>
          <w:p w14:paraId="5B870AD4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754" w:type="dxa"/>
          </w:tcPr>
          <w:p w14:paraId="66B73E28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Leerling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BBL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(leerbaan),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61" w:type="dxa"/>
            <w:tcBorders>
              <w:right w:val="nil"/>
            </w:tcBorders>
          </w:tcPr>
          <w:p w14:paraId="1ED867E3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6F1643C2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20.000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leerwerkjaar</w:t>
            </w:r>
          </w:p>
        </w:tc>
        <w:tc>
          <w:tcPr>
            <w:tcW w:w="2587" w:type="dxa"/>
          </w:tcPr>
          <w:p w14:paraId="44325094" w14:textId="77777777" w:rsidR="00D103CA" w:rsidRDefault="00FE2C8D">
            <w:pPr>
              <w:pStyle w:val="TableParagraph"/>
              <w:spacing w:line="256" w:lineRule="auto"/>
              <w:ind w:left="59" w:right="420"/>
              <w:rPr>
                <w:sz w:val="18"/>
              </w:rPr>
            </w:pPr>
            <w:r>
              <w:rPr>
                <w:sz w:val="18"/>
              </w:rPr>
              <w:t>Opleidingsperiode,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rato omvang 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arbeidsduur</w:t>
            </w:r>
          </w:p>
        </w:tc>
      </w:tr>
      <w:tr w:rsidR="00D103CA" w14:paraId="7C2C4170" w14:textId="77777777">
        <w:trPr>
          <w:trHeight w:val="582"/>
        </w:trPr>
        <w:tc>
          <w:tcPr>
            <w:tcW w:w="235" w:type="dxa"/>
          </w:tcPr>
          <w:p w14:paraId="0A1C6B1F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754" w:type="dxa"/>
          </w:tcPr>
          <w:p w14:paraId="7F464811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Leerling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BBL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(leerbaan),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61" w:type="dxa"/>
            <w:tcBorders>
              <w:right w:val="nil"/>
            </w:tcBorders>
          </w:tcPr>
          <w:p w14:paraId="4647C324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4A16056F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15.000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leerwerkjaar</w:t>
            </w:r>
          </w:p>
        </w:tc>
        <w:tc>
          <w:tcPr>
            <w:tcW w:w="2587" w:type="dxa"/>
          </w:tcPr>
          <w:p w14:paraId="49DB467F" w14:textId="77777777" w:rsidR="00D103CA" w:rsidRDefault="00FE2C8D">
            <w:pPr>
              <w:pStyle w:val="TableParagraph"/>
              <w:spacing w:line="256" w:lineRule="auto"/>
              <w:ind w:left="59" w:right="420"/>
              <w:rPr>
                <w:sz w:val="18"/>
              </w:rPr>
            </w:pPr>
            <w:r>
              <w:rPr>
                <w:sz w:val="18"/>
              </w:rPr>
              <w:t>Opleidingsperiode,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rato omvang en arbeidsduur</w:t>
            </w:r>
          </w:p>
        </w:tc>
      </w:tr>
      <w:tr w:rsidR="00D103CA" w14:paraId="4C4A59B2" w14:textId="77777777">
        <w:trPr>
          <w:trHeight w:val="347"/>
        </w:trPr>
        <w:tc>
          <w:tcPr>
            <w:tcW w:w="235" w:type="dxa"/>
          </w:tcPr>
          <w:p w14:paraId="48D75495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754" w:type="dxa"/>
          </w:tcPr>
          <w:p w14:paraId="07D4AB61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Leerling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BOL (stage),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61" w:type="dxa"/>
            <w:tcBorders>
              <w:right w:val="nil"/>
            </w:tcBorders>
          </w:tcPr>
          <w:p w14:paraId="04BF5426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3B0BFA37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7.500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stage</w:t>
            </w:r>
          </w:p>
        </w:tc>
        <w:tc>
          <w:tcPr>
            <w:tcW w:w="2587" w:type="dxa"/>
          </w:tcPr>
          <w:p w14:paraId="558AE399" w14:textId="77777777" w:rsidR="00D103CA" w:rsidRDefault="00FE2C8D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Stageperiode</w:t>
            </w:r>
          </w:p>
        </w:tc>
      </w:tr>
      <w:tr w:rsidR="00D103CA" w14:paraId="71681903" w14:textId="77777777">
        <w:trPr>
          <w:trHeight w:val="350"/>
        </w:trPr>
        <w:tc>
          <w:tcPr>
            <w:tcW w:w="235" w:type="dxa"/>
          </w:tcPr>
          <w:p w14:paraId="5B5FD7D5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754" w:type="dxa"/>
          </w:tcPr>
          <w:p w14:paraId="06E7DBE0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Leerling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BOL (stage),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61" w:type="dxa"/>
            <w:tcBorders>
              <w:right w:val="nil"/>
            </w:tcBorders>
          </w:tcPr>
          <w:p w14:paraId="07EADD85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5840F32F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5.000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stage</w:t>
            </w:r>
          </w:p>
        </w:tc>
        <w:tc>
          <w:tcPr>
            <w:tcW w:w="2587" w:type="dxa"/>
          </w:tcPr>
          <w:p w14:paraId="4EBE30EF" w14:textId="77777777" w:rsidR="00D103CA" w:rsidRDefault="00FE2C8D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Stageperiode</w:t>
            </w:r>
          </w:p>
        </w:tc>
      </w:tr>
      <w:tr w:rsidR="00D103CA" w14:paraId="6FBE133A" w14:textId="77777777">
        <w:trPr>
          <w:trHeight w:val="347"/>
        </w:trPr>
        <w:tc>
          <w:tcPr>
            <w:tcW w:w="235" w:type="dxa"/>
          </w:tcPr>
          <w:p w14:paraId="41948046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754" w:type="dxa"/>
          </w:tcPr>
          <w:p w14:paraId="7909E4C1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HBO/WO</w:t>
            </w:r>
          </w:p>
        </w:tc>
        <w:tc>
          <w:tcPr>
            <w:tcW w:w="261" w:type="dxa"/>
            <w:tcBorders>
              <w:right w:val="nil"/>
            </w:tcBorders>
          </w:tcPr>
          <w:p w14:paraId="0B99AC77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2179F785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5.000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stage</w:t>
            </w:r>
          </w:p>
        </w:tc>
        <w:tc>
          <w:tcPr>
            <w:tcW w:w="2587" w:type="dxa"/>
          </w:tcPr>
          <w:p w14:paraId="5F197C2F" w14:textId="77777777" w:rsidR="00D103CA" w:rsidRDefault="00FE2C8D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Stageperiode</w:t>
            </w:r>
          </w:p>
        </w:tc>
      </w:tr>
      <w:tr w:rsidR="00D103CA" w14:paraId="3DCF75D7" w14:textId="77777777">
        <w:trPr>
          <w:trHeight w:val="347"/>
        </w:trPr>
        <w:tc>
          <w:tcPr>
            <w:tcW w:w="235" w:type="dxa"/>
          </w:tcPr>
          <w:p w14:paraId="69F49772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754" w:type="dxa"/>
          </w:tcPr>
          <w:p w14:paraId="6762E886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Leerling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VSO/Praktijkonderwijs</w:t>
            </w:r>
          </w:p>
        </w:tc>
        <w:tc>
          <w:tcPr>
            <w:tcW w:w="261" w:type="dxa"/>
            <w:tcBorders>
              <w:right w:val="nil"/>
            </w:tcBorders>
          </w:tcPr>
          <w:p w14:paraId="587F3D09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245572BD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5.000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stage</w:t>
            </w:r>
          </w:p>
        </w:tc>
        <w:tc>
          <w:tcPr>
            <w:tcW w:w="2587" w:type="dxa"/>
          </w:tcPr>
          <w:p w14:paraId="7D1F88C9" w14:textId="77777777" w:rsidR="00D103CA" w:rsidRDefault="00FE2C8D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Stageperiode</w:t>
            </w:r>
          </w:p>
        </w:tc>
      </w:tr>
      <w:tr w:rsidR="00D103CA" w14:paraId="2913C5F3" w14:textId="77777777">
        <w:trPr>
          <w:trHeight w:val="582"/>
        </w:trPr>
        <w:tc>
          <w:tcPr>
            <w:tcW w:w="235" w:type="dxa"/>
          </w:tcPr>
          <w:p w14:paraId="5AE88575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754" w:type="dxa"/>
          </w:tcPr>
          <w:p w14:paraId="2554B6DE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Werkplek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uitstroom</w:t>
            </w:r>
          </w:p>
          <w:p w14:paraId="3DF82290" w14:textId="77777777" w:rsidR="00D103CA" w:rsidRDefault="00FE2C8D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>Leerling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VSO/Praktijkonderwijs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261" w:type="dxa"/>
            <w:tcBorders>
              <w:right w:val="nil"/>
            </w:tcBorders>
          </w:tcPr>
          <w:p w14:paraId="7352C5D3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497C35D9" w14:textId="77777777" w:rsidR="00D103CA" w:rsidRDefault="00FE2C8D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25.000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(eenmalig)</w:t>
            </w:r>
          </w:p>
        </w:tc>
        <w:tc>
          <w:tcPr>
            <w:tcW w:w="2587" w:type="dxa"/>
          </w:tcPr>
          <w:p w14:paraId="3D2AABF6" w14:textId="77777777" w:rsidR="00D103CA" w:rsidRDefault="00FE2C8D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Eenmalig</w:t>
            </w:r>
          </w:p>
        </w:tc>
      </w:tr>
      <w:tr w:rsidR="00D103CA" w14:paraId="7DC021E7" w14:textId="77777777">
        <w:trPr>
          <w:trHeight w:val="582"/>
        </w:trPr>
        <w:tc>
          <w:tcPr>
            <w:tcW w:w="235" w:type="dxa"/>
          </w:tcPr>
          <w:p w14:paraId="769DBCFD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754" w:type="dxa"/>
          </w:tcPr>
          <w:p w14:paraId="1C681B37" w14:textId="77777777" w:rsidR="00D103CA" w:rsidRDefault="00FE2C8D">
            <w:pPr>
              <w:pStyle w:val="TableParagraph"/>
              <w:spacing w:line="256" w:lineRule="auto"/>
              <w:rPr>
                <w:sz w:val="12"/>
              </w:rPr>
            </w:pPr>
            <w:r>
              <w:rPr>
                <w:sz w:val="18"/>
              </w:rPr>
              <w:t>WSW;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Detachering,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Diensten,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Beschut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 Sociale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Inkoop</w:t>
            </w:r>
            <w:r>
              <w:rPr>
                <w:position w:val="5"/>
                <w:sz w:val="12"/>
              </w:rPr>
              <w:t>2</w:t>
            </w:r>
          </w:p>
        </w:tc>
        <w:tc>
          <w:tcPr>
            <w:tcW w:w="261" w:type="dxa"/>
            <w:tcBorders>
              <w:right w:val="nil"/>
            </w:tcBorders>
          </w:tcPr>
          <w:p w14:paraId="60E8D6A2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5F7EF3E5" w14:textId="77777777" w:rsidR="00D103CA" w:rsidRDefault="00FE2C8D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Factuurwaarde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(excl.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BTW)</w:t>
            </w:r>
          </w:p>
        </w:tc>
        <w:tc>
          <w:tcPr>
            <w:tcW w:w="2587" w:type="dxa"/>
          </w:tcPr>
          <w:p w14:paraId="245F7960" w14:textId="77777777" w:rsidR="00D103CA" w:rsidRDefault="00D103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103CA" w14:paraId="589609E5" w14:textId="77777777">
        <w:trPr>
          <w:trHeight w:val="582"/>
        </w:trPr>
        <w:tc>
          <w:tcPr>
            <w:tcW w:w="235" w:type="dxa"/>
          </w:tcPr>
          <w:p w14:paraId="4EE18671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754" w:type="dxa"/>
          </w:tcPr>
          <w:p w14:paraId="3CEF69B4" w14:textId="77777777" w:rsidR="00D103CA" w:rsidRDefault="00FE2C8D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8"/>
              </w:rPr>
              <w:t>MVO-activiteiten</w:t>
            </w:r>
            <w:r>
              <w:rPr>
                <w:spacing w:val="-2"/>
                <w:position w:val="5"/>
                <w:sz w:val="12"/>
              </w:rPr>
              <w:t>3</w:t>
            </w:r>
          </w:p>
        </w:tc>
        <w:tc>
          <w:tcPr>
            <w:tcW w:w="261" w:type="dxa"/>
            <w:tcBorders>
              <w:right w:val="nil"/>
            </w:tcBorders>
          </w:tcPr>
          <w:p w14:paraId="47B6F143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50526D22" w14:textId="77777777" w:rsidR="00D103CA" w:rsidRDefault="00FE2C8D">
            <w:pPr>
              <w:pStyle w:val="TableParagraph"/>
              <w:spacing w:line="256" w:lineRule="auto"/>
              <w:ind w:left="176"/>
              <w:rPr>
                <w:sz w:val="18"/>
              </w:rPr>
            </w:pPr>
            <w:r>
              <w:rPr>
                <w:sz w:val="18"/>
              </w:rPr>
              <w:t>100 per uur en/of factuurwaarde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(excl.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BTW)</w:t>
            </w:r>
          </w:p>
        </w:tc>
        <w:tc>
          <w:tcPr>
            <w:tcW w:w="2587" w:type="dxa"/>
          </w:tcPr>
          <w:p w14:paraId="05318A5F" w14:textId="77777777" w:rsidR="00D103CA" w:rsidRDefault="00FE2C8D">
            <w:pPr>
              <w:pStyle w:val="TableParagraph"/>
              <w:spacing w:line="256" w:lineRule="auto"/>
              <w:ind w:left="59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overleg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SR- </w:t>
            </w:r>
            <w:r>
              <w:rPr>
                <w:spacing w:val="-2"/>
                <w:sz w:val="18"/>
              </w:rPr>
              <w:t>verantwoordelijke</w:t>
            </w:r>
          </w:p>
        </w:tc>
      </w:tr>
      <w:tr w:rsidR="00D103CA" w14:paraId="01522E56" w14:textId="77777777">
        <w:trPr>
          <w:trHeight w:val="350"/>
        </w:trPr>
        <w:tc>
          <w:tcPr>
            <w:tcW w:w="235" w:type="dxa"/>
            <w:shd w:val="clear" w:color="auto" w:fill="8495AF"/>
          </w:tcPr>
          <w:p w14:paraId="0F06768D" w14:textId="77777777" w:rsidR="00D103CA" w:rsidRDefault="00D103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4" w:type="dxa"/>
            <w:shd w:val="clear" w:color="auto" w:fill="8495AF"/>
          </w:tcPr>
          <w:p w14:paraId="05FEC955" w14:textId="77777777" w:rsidR="00D103CA" w:rsidRDefault="00FE2C8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Bonus/overig</w:t>
            </w:r>
          </w:p>
        </w:tc>
        <w:tc>
          <w:tcPr>
            <w:tcW w:w="2495" w:type="dxa"/>
            <w:gridSpan w:val="2"/>
            <w:shd w:val="clear" w:color="auto" w:fill="8495AF"/>
          </w:tcPr>
          <w:p w14:paraId="1A7E67A5" w14:textId="77777777" w:rsidR="00D103CA" w:rsidRDefault="00FE2C8D">
            <w:pPr>
              <w:pStyle w:val="TableParagraph"/>
              <w:ind w:lef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SROI-waarde</w:t>
            </w:r>
          </w:p>
        </w:tc>
        <w:tc>
          <w:tcPr>
            <w:tcW w:w="2587" w:type="dxa"/>
            <w:shd w:val="clear" w:color="auto" w:fill="8495AF"/>
          </w:tcPr>
          <w:p w14:paraId="7E5AED65" w14:textId="77777777" w:rsidR="00D103CA" w:rsidRDefault="00FE2C8D"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Duur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meetellen</w:t>
            </w:r>
          </w:p>
        </w:tc>
      </w:tr>
      <w:tr w:rsidR="00D103CA" w14:paraId="3B3A8A7D" w14:textId="77777777">
        <w:trPr>
          <w:trHeight w:val="583"/>
        </w:trPr>
        <w:tc>
          <w:tcPr>
            <w:tcW w:w="235" w:type="dxa"/>
          </w:tcPr>
          <w:p w14:paraId="48C8496C" w14:textId="77777777" w:rsidR="00D103CA" w:rsidRDefault="00FE2C8D">
            <w:pPr>
              <w:pStyle w:val="TableParagraph"/>
              <w:spacing w:before="57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3754" w:type="dxa"/>
          </w:tcPr>
          <w:p w14:paraId="46B58635" w14:textId="77777777" w:rsidR="00D103CA" w:rsidRDefault="00FE2C8D">
            <w:pPr>
              <w:pStyle w:val="TableParagraph"/>
              <w:spacing w:before="57"/>
              <w:rPr>
                <w:sz w:val="12"/>
              </w:rPr>
            </w:pPr>
            <w:r>
              <w:rPr>
                <w:sz w:val="18"/>
              </w:rPr>
              <w:t>Leeftijd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jaar</w:t>
            </w:r>
            <w:r>
              <w:rPr>
                <w:spacing w:val="-2"/>
                <w:position w:val="5"/>
                <w:sz w:val="12"/>
              </w:rPr>
              <w:t>4</w:t>
            </w:r>
          </w:p>
        </w:tc>
        <w:tc>
          <w:tcPr>
            <w:tcW w:w="261" w:type="dxa"/>
            <w:tcBorders>
              <w:right w:val="nil"/>
            </w:tcBorders>
          </w:tcPr>
          <w:p w14:paraId="3CEA799E" w14:textId="77777777" w:rsidR="00D103CA" w:rsidRDefault="00FE2C8D">
            <w:pPr>
              <w:pStyle w:val="TableParagraph"/>
              <w:spacing w:before="57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34" w:type="dxa"/>
            <w:tcBorders>
              <w:left w:val="nil"/>
            </w:tcBorders>
          </w:tcPr>
          <w:p w14:paraId="0A487E7D" w14:textId="77777777" w:rsidR="00D103CA" w:rsidRDefault="00FE2C8D">
            <w:pPr>
              <w:pStyle w:val="TableParagraph"/>
              <w:spacing w:before="57" w:line="256" w:lineRule="auto"/>
              <w:ind w:left="176"/>
              <w:rPr>
                <w:sz w:val="18"/>
              </w:rPr>
            </w:pPr>
            <w:r>
              <w:rPr>
                <w:sz w:val="18"/>
              </w:rPr>
              <w:t>5.000 per jaar (naar rato omvang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arbeidsduur)</w:t>
            </w:r>
          </w:p>
        </w:tc>
        <w:tc>
          <w:tcPr>
            <w:tcW w:w="2587" w:type="dxa"/>
          </w:tcPr>
          <w:p w14:paraId="1A293DF4" w14:textId="77777777" w:rsidR="00D103CA" w:rsidRDefault="00FE2C8D">
            <w:pPr>
              <w:pStyle w:val="TableParagraph"/>
              <w:spacing w:before="57" w:line="256" w:lineRule="auto"/>
              <w:ind w:left="59"/>
              <w:rPr>
                <w:sz w:val="18"/>
              </w:rPr>
            </w:pPr>
            <w:r>
              <w:rPr>
                <w:sz w:val="18"/>
              </w:rPr>
              <w:t>Binnen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meetellen </w:t>
            </w:r>
            <w:r>
              <w:rPr>
                <w:spacing w:val="-2"/>
                <w:sz w:val="18"/>
              </w:rPr>
              <w:t>(bouwblok)</w:t>
            </w:r>
          </w:p>
        </w:tc>
      </w:tr>
    </w:tbl>
    <w:p w14:paraId="4FDFB6E0" w14:textId="77777777" w:rsidR="00D103CA" w:rsidRDefault="00D103CA">
      <w:pPr>
        <w:spacing w:line="256" w:lineRule="auto"/>
        <w:rPr>
          <w:sz w:val="18"/>
        </w:rPr>
        <w:sectPr w:rsidR="00D103CA">
          <w:footerReference w:type="default" r:id="rId9"/>
          <w:type w:val="continuous"/>
          <w:pgSz w:w="11910" w:h="16840"/>
          <w:pgMar w:top="1440" w:right="1300" w:bottom="1481" w:left="1300" w:header="0" w:footer="971" w:gutter="0"/>
          <w:pgNumType w:start="1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3754"/>
        <w:gridCol w:w="290"/>
        <w:gridCol w:w="2206"/>
        <w:gridCol w:w="2588"/>
      </w:tblGrid>
      <w:tr w:rsidR="00D103CA" w14:paraId="5988950A" w14:textId="77777777">
        <w:trPr>
          <w:trHeight w:val="818"/>
        </w:trPr>
        <w:tc>
          <w:tcPr>
            <w:tcW w:w="235" w:type="dxa"/>
          </w:tcPr>
          <w:p w14:paraId="54778491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18</w:t>
            </w:r>
          </w:p>
        </w:tc>
        <w:tc>
          <w:tcPr>
            <w:tcW w:w="3754" w:type="dxa"/>
          </w:tcPr>
          <w:p w14:paraId="08259CAD" w14:textId="77777777" w:rsidR="00D103CA" w:rsidRDefault="00FE2C8D">
            <w:pPr>
              <w:pStyle w:val="TableParagraph"/>
              <w:spacing w:line="264" w:lineRule="auto"/>
              <w:rPr>
                <w:sz w:val="12"/>
              </w:rPr>
            </w:pPr>
            <w:r>
              <w:rPr>
                <w:sz w:val="18"/>
              </w:rPr>
              <w:t>Bijzondere doelgroepen</w:t>
            </w:r>
            <w:r>
              <w:rPr>
                <w:position w:val="5"/>
                <w:sz w:val="12"/>
              </w:rPr>
              <w:t>5 werkzoekenden met als</w:t>
            </w:r>
            <w:r>
              <w:rPr>
                <w:spacing w:val="40"/>
                <w:position w:val="5"/>
                <w:sz w:val="12"/>
              </w:rPr>
              <w:t xml:space="preserve"> </w:t>
            </w:r>
            <w:r>
              <w:rPr>
                <w:sz w:val="12"/>
              </w:rPr>
              <w:t>gemeenschappelijk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kenmerk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(ver)minder(d)e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staat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zijn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tot</w:t>
            </w:r>
          </w:p>
          <w:p w14:paraId="25F83ED7" w14:textId="77777777" w:rsidR="00D103CA" w:rsidRDefault="00FE2C8D">
            <w:pPr>
              <w:pStyle w:val="TableParagraph"/>
              <w:spacing w:before="74"/>
              <w:rPr>
                <w:sz w:val="12"/>
              </w:rPr>
            </w:pPr>
            <w:r>
              <w:rPr>
                <w:spacing w:val="-2"/>
                <w:sz w:val="12"/>
              </w:rPr>
              <w:t>(arbeid)participatie</w:t>
            </w:r>
          </w:p>
        </w:tc>
        <w:tc>
          <w:tcPr>
            <w:tcW w:w="290" w:type="dxa"/>
            <w:tcBorders>
              <w:right w:val="nil"/>
            </w:tcBorders>
          </w:tcPr>
          <w:p w14:paraId="3F8F751A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06" w:type="dxa"/>
            <w:tcBorders>
              <w:left w:val="nil"/>
            </w:tcBorders>
          </w:tcPr>
          <w:p w14:paraId="7D8C4CB8" w14:textId="77777777" w:rsidR="00D103CA" w:rsidRDefault="00FE2C8D">
            <w:pPr>
              <w:pStyle w:val="TableParagraph"/>
              <w:spacing w:line="256" w:lineRule="auto"/>
              <w:ind w:left="147"/>
              <w:rPr>
                <w:sz w:val="18"/>
              </w:rPr>
            </w:pPr>
            <w:r>
              <w:rPr>
                <w:sz w:val="18"/>
              </w:rPr>
              <w:t>5.000 per jaar (naar rato omvang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arbeidsduur)</w:t>
            </w:r>
          </w:p>
        </w:tc>
        <w:tc>
          <w:tcPr>
            <w:tcW w:w="2588" w:type="dxa"/>
          </w:tcPr>
          <w:p w14:paraId="0A682CBA" w14:textId="77777777" w:rsidR="00D103CA" w:rsidRDefault="00FE2C8D">
            <w:pPr>
              <w:pStyle w:val="TableParagraph"/>
              <w:spacing w:line="256" w:lineRule="auto"/>
              <w:ind w:left="58" w:right="9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overleg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SR- </w:t>
            </w:r>
            <w:r>
              <w:rPr>
                <w:spacing w:val="-2"/>
                <w:sz w:val="18"/>
              </w:rPr>
              <w:t>verantwoordelijke</w:t>
            </w:r>
          </w:p>
        </w:tc>
      </w:tr>
      <w:tr w:rsidR="00D103CA" w14:paraId="361ACCC6" w14:textId="77777777">
        <w:trPr>
          <w:trHeight w:val="582"/>
        </w:trPr>
        <w:tc>
          <w:tcPr>
            <w:tcW w:w="235" w:type="dxa"/>
          </w:tcPr>
          <w:p w14:paraId="67CA86AF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754" w:type="dxa"/>
          </w:tcPr>
          <w:p w14:paraId="5F9DD08C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dienstverband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(onbepaalde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tijd)</w:t>
            </w:r>
          </w:p>
        </w:tc>
        <w:tc>
          <w:tcPr>
            <w:tcW w:w="290" w:type="dxa"/>
            <w:tcBorders>
              <w:right w:val="nil"/>
            </w:tcBorders>
          </w:tcPr>
          <w:p w14:paraId="4456770E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206" w:type="dxa"/>
            <w:tcBorders>
              <w:left w:val="nil"/>
            </w:tcBorders>
          </w:tcPr>
          <w:p w14:paraId="44223904" w14:textId="77777777" w:rsidR="00D103CA" w:rsidRDefault="00FE2C8D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10.000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(eenmalig)</w:t>
            </w:r>
          </w:p>
        </w:tc>
        <w:tc>
          <w:tcPr>
            <w:tcW w:w="2588" w:type="dxa"/>
          </w:tcPr>
          <w:p w14:paraId="6FF21BA0" w14:textId="77777777" w:rsidR="00D103CA" w:rsidRDefault="00FE2C8D">
            <w:pPr>
              <w:pStyle w:val="TableParagraph"/>
              <w:spacing w:line="256" w:lineRule="auto"/>
              <w:ind w:left="58" w:right="93"/>
              <w:rPr>
                <w:sz w:val="18"/>
              </w:rPr>
            </w:pPr>
            <w:r>
              <w:rPr>
                <w:sz w:val="18"/>
              </w:rPr>
              <w:t>Aansluitend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binnen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duur van meetellen (bouwblok)</w:t>
            </w:r>
          </w:p>
        </w:tc>
      </w:tr>
      <w:tr w:rsidR="00D103CA" w14:paraId="26C9BB89" w14:textId="77777777">
        <w:trPr>
          <w:trHeight w:val="582"/>
        </w:trPr>
        <w:tc>
          <w:tcPr>
            <w:tcW w:w="235" w:type="dxa"/>
          </w:tcPr>
          <w:p w14:paraId="3D2EA750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754" w:type="dxa"/>
          </w:tcPr>
          <w:p w14:paraId="41D58AAB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PSO-ladder</w:t>
            </w:r>
            <w:r>
              <w:rPr>
                <w:b/>
                <w:spacing w:val="-2"/>
                <w:position w:val="5"/>
                <w:sz w:val="12"/>
              </w:rPr>
              <w:t>6</w:t>
            </w:r>
            <w:r>
              <w:rPr>
                <w:spacing w:val="-2"/>
                <w:sz w:val="18"/>
              </w:rPr>
              <w:t>:</w:t>
            </w:r>
          </w:p>
          <w:p w14:paraId="38359D76" w14:textId="77777777" w:rsidR="00D103CA" w:rsidRDefault="00FE2C8D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>trede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 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496" w:type="dxa"/>
            <w:gridSpan w:val="2"/>
          </w:tcPr>
          <w:p w14:paraId="7BE67B73" w14:textId="77777777" w:rsidR="00D103CA" w:rsidRDefault="00FE2C8D">
            <w:pPr>
              <w:pStyle w:val="TableParagraph"/>
              <w:spacing w:line="256" w:lineRule="auto"/>
              <w:ind w:left="374"/>
              <w:rPr>
                <w:sz w:val="18"/>
              </w:rPr>
            </w:pPr>
            <w:r>
              <w:rPr>
                <w:sz w:val="18"/>
              </w:rPr>
              <w:t>Korting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SR-verplichting: 10%, 25%, 50%</w:t>
            </w:r>
          </w:p>
        </w:tc>
        <w:tc>
          <w:tcPr>
            <w:tcW w:w="2588" w:type="dxa"/>
          </w:tcPr>
          <w:p w14:paraId="541AE4D6" w14:textId="77777777" w:rsidR="00D103CA" w:rsidRDefault="00D103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103CA" w14:paraId="2F384575" w14:textId="77777777">
        <w:trPr>
          <w:trHeight w:val="818"/>
        </w:trPr>
        <w:tc>
          <w:tcPr>
            <w:tcW w:w="235" w:type="dxa"/>
          </w:tcPr>
          <w:p w14:paraId="242C4FC9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754" w:type="dxa"/>
          </w:tcPr>
          <w:p w14:paraId="52FDA3C4" w14:textId="77777777" w:rsidR="00D103CA" w:rsidRDefault="00FE2C8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-PSO-ladder</w:t>
            </w:r>
            <w:r>
              <w:rPr>
                <w:b/>
                <w:position w:val="5"/>
                <w:sz w:val="12"/>
              </w:rPr>
              <w:t>6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5"/>
                <w:sz w:val="18"/>
              </w:rPr>
              <w:t>30+</w:t>
            </w:r>
          </w:p>
          <w:p w14:paraId="6780768F" w14:textId="77777777" w:rsidR="00D103CA" w:rsidRDefault="00FE2C8D">
            <w:pPr>
              <w:pStyle w:val="TableParagraph"/>
              <w:spacing w:before="15" w:line="254" w:lineRule="auto"/>
              <w:rPr>
                <w:sz w:val="18"/>
              </w:rPr>
            </w:pPr>
            <w:r>
              <w:rPr>
                <w:sz w:val="18"/>
              </w:rPr>
              <w:t>-Opdrachtnemers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zijn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opgenomen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het register Code Sociale Ondernemingen</w:t>
            </w:r>
          </w:p>
        </w:tc>
        <w:tc>
          <w:tcPr>
            <w:tcW w:w="2496" w:type="dxa"/>
            <w:gridSpan w:val="2"/>
          </w:tcPr>
          <w:p w14:paraId="46513C6B" w14:textId="77777777" w:rsidR="00D103CA" w:rsidRDefault="00FE2C8D">
            <w:pPr>
              <w:pStyle w:val="TableParagraph"/>
              <w:ind w:left="374"/>
              <w:rPr>
                <w:sz w:val="18"/>
              </w:rPr>
            </w:pPr>
            <w:r>
              <w:rPr>
                <w:sz w:val="18"/>
              </w:rPr>
              <w:t>Vrijstelling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SROI-</w:t>
            </w:r>
            <w:r>
              <w:rPr>
                <w:spacing w:val="-2"/>
                <w:sz w:val="18"/>
              </w:rPr>
              <w:t>verplichting</w:t>
            </w:r>
          </w:p>
        </w:tc>
        <w:tc>
          <w:tcPr>
            <w:tcW w:w="2588" w:type="dxa"/>
          </w:tcPr>
          <w:p w14:paraId="3587A100" w14:textId="77777777" w:rsidR="00D103CA" w:rsidRDefault="00D103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103CA" w14:paraId="5EED59EC" w14:textId="77777777">
        <w:trPr>
          <w:trHeight w:val="816"/>
        </w:trPr>
        <w:tc>
          <w:tcPr>
            <w:tcW w:w="235" w:type="dxa"/>
          </w:tcPr>
          <w:p w14:paraId="1CCD65C9" w14:textId="77777777" w:rsidR="00D103CA" w:rsidRDefault="00FE2C8D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3754" w:type="dxa"/>
          </w:tcPr>
          <w:p w14:paraId="0EC6800D" w14:textId="77777777" w:rsidR="00D103CA" w:rsidRDefault="00FE2C8D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sz w:val="18"/>
              </w:rPr>
              <w:t>Inkoop facturen van PSO-gecertificeerde bedrijven</w:t>
            </w:r>
            <w:r>
              <w:rPr>
                <w:b/>
                <w:position w:val="5"/>
                <w:sz w:val="12"/>
              </w:rPr>
              <w:t>7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</w:p>
          <w:p w14:paraId="702B36C1" w14:textId="77777777" w:rsidR="00D103CA" w:rsidRDefault="00FE2C8D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30+</w:t>
            </w:r>
          </w:p>
        </w:tc>
        <w:tc>
          <w:tcPr>
            <w:tcW w:w="2496" w:type="dxa"/>
            <w:gridSpan w:val="2"/>
          </w:tcPr>
          <w:p w14:paraId="44E0879E" w14:textId="77777777" w:rsidR="00D103CA" w:rsidRDefault="00FE2C8D">
            <w:pPr>
              <w:pStyle w:val="TableParagraph"/>
              <w:spacing w:line="254" w:lineRule="auto"/>
              <w:ind w:left="374"/>
              <w:rPr>
                <w:sz w:val="18"/>
              </w:rPr>
            </w:pPr>
            <w:r>
              <w:rPr>
                <w:sz w:val="18"/>
              </w:rPr>
              <w:t>Waarde volgens trede van 10%,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20%,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30%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</w:p>
          <w:p w14:paraId="74BF9BD3" w14:textId="77777777" w:rsidR="00D103CA" w:rsidRDefault="00FE2C8D">
            <w:pPr>
              <w:pStyle w:val="TableParagraph"/>
              <w:spacing w:before="2"/>
              <w:ind w:left="37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factuur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(excl.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BTW)</w:t>
            </w:r>
          </w:p>
        </w:tc>
        <w:tc>
          <w:tcPr>
            <w:tcW w:w="2588" w:type="dxa"/>
          </w:tcPr>
          <w:p w14:paraId="75C9EF46" w14:textId="77777777" w:rsidR="00D103CA" w:rsidRDefault="00D103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29F9890" w14:textId="77777777" w:rsidR="00D103CA" w:rsidRDefault="00D103CA">
      <w:pPr>
        <w:pStyle w:val="Plattetekst"/>
        <w:ind w:left="0"/>
        <w:rPr>
          <w:b/>
        </w:rPr>
      </w:pPr>
    </w:p>
    <w:p w14:paraId="4FACA062" w14:textId="77777777" w:rsidR="00D103CA" w:rsidRDefault="00D103CA">
      <w:pPr>
        <w:pStyle w:val="Plattetekst"/>
        <w:spacing w:before="22"/>
        <w:ind w:left="0"/>
        <w:rPr>
          <w:b/>
        </w:rPr>
      </w:pPr>
    </w:p>
    <w:p w14:paraId="2C91A1CD" w14:textId="77777777" w:rsidR="00D103CA" w:rsidRDefault="00FE2C8D">
      <w:pPr>
        <w:pStyle w:val="Lijstalinea"/>
        <w:numPr>
          <w:ilvl w:val="0"/>
          <w:numId w:val="1"/>
        </w:numPr>
        <w:tabs>
          <w:tab w:val="left" w:pos="836"/>
        </w:tabs>
        <w:spacing w:line="243" w:lineRule="exact"/>
        <w:rPr>
          <w:sz w:val="20"/>
        </w:rPr>
      </w:pPr>
      <w:r>
        <w:rPr>
          <w:spacing w:val="-2"/>
          <w:sz w:val="20"/>
        </w:rPr>
        <w:t>Werkervaringsplek/proefplaatsing:</w:t>
      </w:r>
    </w:p>
    <w:p w14:paraId="69F8F2E9" w14:textId="77777777" w:rsidR="00D103CA" w:rsidRDefault="00FE2C8D">
      <w:pPr>
        <w:pStyle w:val="Plattetekst"/>
        <w:ind w:right="230"/>
      </w:pPr>
      <w:r>
        <w:t>NB:</w:t>
      </w:r>
      <w:r>
        <w:rPr>
          <w:spacing w:val="-4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een werkervaringsplek</w:t>
      </w:r>
      <w:r>
        <w:rPr>
          <w:spacing w:val="-3"/>
        </w:rPr>
        <w:t xml:space="preserve"> </w:t>
      </w:r>
      <w:r>
        <w:t>telt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bonuswaarde</w:t>
      </w:r>
      <w:r>
        <w:rPr>
          <w:spacing w:val="-4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leeftijd ≥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jaar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bijzonder</w:t>
      </w:r>
      <w:r>
        <w:rPr>
          <w:spacing w:val="-3"/>
        </w:rPr>
        <w:t xml:space="preserve"> </w:t>
      </w:r>
      <w:r>
        <w:t xml:space="preserve">doelgroep </w:t>
      </w:r>
      <w:r>
        <w:rPr>
          <w:spacing w:val="-2"/>
        </w:rPr>
        <w:t>niet.</w:t>
      </w:r>
    </w:p>
    <w:p w14:paraId="0E8BD2C1" w14:textId="77777777" w:rsidR="00D103CA" w:rsidRDefault="00FE2C8D">
      <w:pPr>
        <w:pStyle w:val="Plattetekst"/>
        <w:ind w:right="230"/>
      </w:pPr>
      <w:r>
        <w:t>Er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sprake</w:t>
      </w:r>
      <w:r>
        <w:rPr>
          <w:spacing w:val="-5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ondersteunen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andere</w:t>
      </w:r>
      <w:r>
        <w:rPr>
          <w:spacing w:val="-5"/>
        </w:rPr>
        <w:t xml:space="preserve"> </w:t>
      </w:r>
      <w:r>
        <w:t>doelgroepen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 xml:space="preserve">weten, vrijwilligers, hoogopgeleide statushouders, taalstages </w:t>
      </w:r>
      <w:proofErr w:type="spellStart"/>
      <w:r>
        <w:t>i.h.k</w:t>
      </w:r>
      <w:proofErr w:type="spellEnd"/>
      <w:r>
        <w:t>. van inburgering en zo meer.</w:t>
      </w:r>
    </w:p>
    <w:p w14:paraId="2520DE21" w14:textId="77777777" w:rsidR="00D103CA" w:rsidRDefault="00FE2C8D">
      <w:pPr>
        <w:pStyle w:val="Plattetekst"/>
        <w:ind w:right="154"/>
      </w:pPr>
      <w:r>
        <w:t>Wanneer</w:t>
      </w:r>
      <w:r>
        <w:rPr>
          <w:spacing w:val="-4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groep</w:t>
      </w:r>
      <w:r>
        <w:rPr>
          <w:spacing w:val="-4"/>
        </w:rPr>
        <w:t xml:space="preserve"> </w:t>
      </w:r>
      <w:r>
        <w:t>groei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ontwikkeling</w:t>
      </w:r>
      <w:r>
        <w:rPr>
          <w:spacing w:val="-5"/>
        </w:rPr>
        <w:t xml:space="preserve"> </w:t>
      </w:r>
      <w:r>
        <w:t>geboden</w:t>
      </w:r>
      <w:r>
        <w:rPr>
          <w:spacing w:val="-1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zal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overleg met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SR-verantwoordelijke een waarde worden toegekend.</w:t>
      </w:r>
    </w:p>
    <w:p w14:paraId="78F64B50" w14:textId="77777777" w:rsidR="00D103CA" w:rsidRDefault="00FE2C8D">
      <w:pPr>
        <w:pStyle w:val="Lijstalinea"/>
        <w:numPr>
          <w:ilvl w:val="0"/>
          <w:numId w:val="1"/>
        </w:numPr>
        <w:tabs>
          <w:tab w:val="left" w:pos="836"/>
        </w:tabs>
        <w:spacing w:before="1" w:line="244" w:lineRule="exact"/>
        <w:rPr>
          <w:sz w:val="20"/>
        </w:rPr>
      </w:pPr>
      <w:r>
        <w:rPr>
          <w:sz w:val="20"/>
        </w:rPr>
        <w:t>Sociale</w:t>
      </w:r>
      <w:r>
        <w:rPr>
          <w:spacing w:val="-11"/>
          <w:sz w:val="20"/>
        </w:rPr>
        <w:t xml:space="preserve"> </w:t>
      </w:r>
      <w:r>
        <w:rPr>
          <w:sz w:val="20"/>
        </w:rPr>
        <w:t>inkoop</w:t>
      </w:r>
      <w:r>
        <w:rPr>
          <w:spacing w:val="-10"/>
          <w:sz w:val="20"/>
        </w:rPr>
        <w:t xml:space="preserve"> </w:t>
      </w:r>
      <w:r>
        <w:rPr>
          <w:sz w:val="20"/>
        </w:rPr>
        <w:t>betreft</w:t>
      </w:r>
      <w:r>
        <w:rPr>
          <w:spacing w:val="-10"/>
          <w:sz w:val="20"/>
        </w:rPr>
        <w:t xml:space="preserve"> </w:t>
      </w:r>
      <w:r>
        <w:rPr>
          <w:sz w:val="20"/>
        </w:rPr>
        <w:t>dienstenafname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van:</w:t>
      </w:r>
    </w:p>
    <w:p w14:paraId="1BB4262A" w14:textId="77777777" w:rsidR="00D103CA" w:rsidRDefault="00FE2C8D">
      <w:pPr>
        <w:pStyle w:val="Lijstalinea"/>
        <w:numPr>
          <w:ilvl w:val="1"/>
          <w:numId w:val="1"/>
        </w:numPr>
        <w:tabs>
          <w:tab w:val="left" w:pos="1196"/>
        </w:tabs>
        <w:rPr>
          <w:sz w:val="20"/>
        </w:rPr>
      </w:pPr>
      <w:r>
        <w:rPr>
          <w:sz w:val="20"/>
        </w:rPr>
        <w:t>Sociale</w:t>
      </w:r>
      <w:r>
        <w:rPr>
          <w:spacing w:val="-5"/>
          <w:sz w:val="20"/>
        </w:rPr>
        <w:t xml:space="preserve"> </w:t>
      </w:r>
      <w:r>
        <w:rPr>
          <w:sz w:val="20"/>
        </w:rPr>
        <w:t>werkvoorziening</w:t>
      </w:r>
      <w:r>
        <w:rPr>
          <w:spacing w:val="-8"/>
          <w:sz w:val="20"/>
        </w:rPr>
        <w:t xml:space="preserve"> </w:t>
      </w:r>
      <w:r>
        <w:rPr>
          <w:sz w:val="20"/>
        </w:rPr>
        <w:t>(SW-bedrijven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ook</w:t>
      </w:r>
      <w:r>
        <w:rPr>
          <w:spacing w:val="-6"/>
          <w:sz w:val="20"/>
        </w:rPr>
        <w:t xml:space="preserve"> </w:t>
      </w:r>
      <w:r>
        <w:rPr>
          <w:sz w:val="20"/>
        </w:rPr>
        <w:t>wel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sociale</w:t>
      </w:r>
      <w:r>
        <w:rPr>
          <w:spacing w:val="-8"/>
          <w:sz w:val="20"/>
        </w:rPr>
        <w:t xml:space="preserve"> </w:t>
      </w:r>
      <w:r>
        <w:rPr>
          <w:sz w:val="20"/>
        </w:rPr>
        <w:t>werkplaats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genoemd).</w:t>
      </w:r>
    </w:p>
    <w:p w14:paraId="6928D486" w14:textId="77777777" w:rsidR="00D103CA" w:rsidRDefault="00FE2C8D">
      <w:pPr>
        <w:pStyle w:val="Lijstalinea"/>
        <w:numPr>
          <w:ilvl w:val="1"/>
          <w:numId w:val="1"/>
        </w:numPr>
        <w:tabs>
          <w:tab w:val="left" w:pos="1196"/>
        </w:tabs>
        <w:ind w:right="370"/>
        <w:rPr>
          <w:sz w:val="20"/>
        </w:rPr>
      </w:pPr>
      <w:r>
        <w:rPr>
          <w:sz w:val="20"/>
        </w:rPr>
        <w:t>Sociale</w:t>
      </w:r>
      <w:r>
        <w:rPr>
          <w:spacing w:val="-5"/>
          <w:sz w:val="20"/>
        </w:rPr>
        <w:t xml:space="preserve"> </w:t>
      </w:r>
      <w:r>
        <w:rPr>
          <w:sz w:val="20"/>
        </w:rPr>
        <w:t>ondernemingen,</w:t>
      </w:r>
      <w:r>
        <w:rPr>
          <w:spacing w:val="-4"/>
          <w:sz w:val="20"/>
        </w:rPr>
        <w:t xml:space="preserve"> </w:t>
      </w:r>
      <w:r>
        <w:rPr>
          <w:sz w:val="20"/>
        </w:rPr>
        <w:t>zij</w:t>
      </w:r>
      <w:r>
        <w:rPr>
          <w:spacing w:val="-4"/>
          <w:sz w:val="20"/>
        </w:rPr>
        <w:t xml:space="preserve"> </w:t>
      </w:r>
      <w:r>
        <w:rPr>
          <w:sz w:val="20"/>
        </w:rPr>
        <w:t>streven</w:t>
      </w:r>
      <w:r>
        <w:rPr>
          <w:spacing w:val="-4"/>
          <w:sz w:val="20"/>
        </w:rPr>
        <w:t xml:space="preserve"> </w:t>
      </w:r>
      <w:r>
        <w:rPr>
          <w:sz w:val="20"/>
        </w:rPr>
        <w:t>primair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expliciet</w:t>
      </w:r>
      <w:r>
        <w:rPr>
          <w:spacing w:val="-4"/>
          <w:sz w:val="20"/>
        </w:rPr>
        <w:t xml:space="preserve"> </w:t>
      </w:r>
      <w:r>
        <w:rPr>
          <w:sz w:val="20"/>
        </w:rPr>
        <w:t>een</w:t>
      </w:r>
      <w:r>
        <w:rPr>
          <w:spacing w:val="-1"/>
          <w:sz w:val="20"/>
        </w:rPr>
        <w:t xml:space="preserve"> </w:t>
      </w:r>
      <w:r>
        <w:rPr>
          <w:sz w:val="20"/>
        </w:rPr>
        <w:t>maatschappelijk</w:t>
      </w:r>
      <w:r>
        <w:rPr>
          <w:spacing w:val="-4"/>
          <w:sz w:val="20"/>
        </w:rPr>
        <w:t xml:space="preserve"> </w:t>
      </w:r>
      <w:r>
        <w:rPr>
          <w:sz w:val="20"/>
        </w:rPr>
        <w:t>doel</w:t>
      </w:r>
      <w:r>
        <w:rPr>
          <w:spacing w:val="-5"/>
          <w:sz w:val="20"/>
        </w:rPr>
        <w:t xml:space="preserve"> </w:t>
      </w:r>
      <w:r>
        <w:rPr>
          <w:sz w:val="20"/>
        </w:rPr>
        <w:t>na. Daarnaast zijn zij financieel zelfvoorzienend en sociaal in de wijze</w:t>
      </w:r>
    </w:p>
    <w:p w14:paraId="5E6E0C84" w14:textId="77777777" w:rsidR="00D103CA" w:rsidRDefault="00FE2C8D">
      <w:pPr>
        <w:pStyle w:val="Plattetekst"/>
        <w:ind w:left="1196" w:right="230"/>
      </w:pPr>
      <w:r>
        <w:t>waarop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onderneming</w:t>
      </w:r>
      <w:r>
        <w:rPr>
          <w:spacing w:val="-2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gevoerd.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t>onderneming</w:t>
      </w:r>
      <w:r>
        <w:rPr>
          <w:spacing w:val="-2"/>
        </w:rPr>
        <w:t xml:space="preserve"> </w:t>
      </w:r>
      <w:r>
        <w:t>moet</w:t>
      </w:r>
      <w:r>
        <w:rPr>
          <w:spacing w:val="-4"/>
        </w:rPr>
        <w:t xml:space="preserve"> </w:t>
      </w:r>
      <w:r>
        <w:t>deelnemer</w:t>
      </w:r>
      <w:r>
        <w:rPr>
          <w:spacing w:val="-4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van,</w:t>
      </w:r>
      <w:r>
        <w:rPr>
          <w:spacing w:val="-4"/>
        </w:rPr>
        <w:t xml:space="preserve"> </w:t>
      </w:r>
      <w:r>
        <w:t xml:space="preserve">Code Sociale Ondernemingen of lid zijn van </w:t>
      </w:r>
      <w:proofErr w:type="spellStart"/>
      <w:r>
        <w:t>Social</w:t>
      </w:r>
      <w:proofErr w:type="spellEnd"/>
      <w:r>
        <w:t xml:space="preserve"> Enterprise NL. </w:t>
      </w:r>
      <w:hyperlink r:id="rId10">
        <w:r>
          <w:rPr>
            <w:color w:val="0462C1"/>
            <w:spacing w:val="-2"/>
            <w:u w:val="single" w:color="0462C1"/>
          </w:rPr>
          <w:t>www.codesocialeondernemingen.nl</w:t>
        </w:r>
      </w:hyperlink>
      <w:r>
        <w:rPr>
          <w:spacing w:val="-2"/>
        </w:rPr>
        <w:t>/</w:t>
      </w:r>
      <w:hyperlink r:id="rId11">
        <w:r>
          <w:rPr>
            <w:color w:val="0462C1"/>
            <w:spacing w:val="-2"/>
            <w:u w:val="single" w:color="0462C1"/>
          </w:rPr>
          <w:t>www.social-enterprise.nl</w:t>
        </w:r>
      </w:hyperlink>
    </w:p>
    <w:p w14:paraId="3EE31D1D" w14:textId="77777777" w:rsidR="00D103CA" w:rsidRDefault="00FE2C8D">
      <w:pPr>
        <w:pStyle w:val="Lijstalinea"/>
        <w:numPr>
          <w:ilvl w:val="1"/>
          <w:numId w:val="1"/>
        </w:numPr>
        <w:tabs>
          <w:tab w:val="left" w:pos="1196"/>
        </w:tabs>
        <w:ind w:right="414"/>
        <w:rPr>
          <w:sz w:val="20"/>
        </w:rPr>
      </w:pPr>
      <w:hyperlink r:id="rId12">
        <w:r>
          <w:rPr>
            <w:sz w:val="20"/>
            <w:u w:val="single"/>
          </w:rPr>
          <w:t>PSO-30+</w:t>
        </w:r>
        <w:r>
          <w:rPr>
            <w:spacing w:val="-5"/>
            <w:sz w:val="20"/>
            <w:u w:val="single"/>
          </w:rPr>
          <w:t xml:space="preserve"> </w:t>
        </w:r>
        <w:r>
          <w:rPr>
            <w:sz w:val="20"/>
            <w:u w:val="single"/>
          </w:rPr>
          <w:t>gecertificeerde</w:t>
        </w:r>
        <w:r>
          <w:rPr>
            <w:spacing w:val="-5"/>
            <w:sz w:val="20"/>
            <w:u w:val="single"/>
          </w:rPr>
          <w:t xml:space="preserve"> </w:t>
        </w:r>
        <w:r>
          <w:rPr>
            <w:sz w:val="20"/>
            <w:u w:val="single"/>
          </w:rPr>
          <w:t>organisatie</w:t>
        </w:r>
        <w:r>
          <w:rPr>
            <w:sz w:val="20"/>
          </w:rPr>
          <w:t>.</w:t>
        </w:r>
      </w:hyperlink>
      <w:r>
        <w:rPr>
          <w:spacing w:val="-4"/>
          <w:sz w:val="20"/>
        </w:rPr>
        <w:t xml:space="preserve"> </w:t>
      </w:r>
      <w:r>
        <w:rPr>
          <w:sz w:val="20"/>
        </w:rPr>
        <w:t>Indien</w:t>
      </w:r>
      <w:r>
        <w:rPr>
          <w:spacing w:val="-4"/>
          <w:sz w:val="20"/>
        </w:rPr>
        <w:t xml:space="preserve"> </w:t>
      </w:r>
      <w:r>
        <w:rPr>
          <w:sz w:val="20"/>
        </w:rPr>
        <w:t>niet</w:t>
      </w:r>
      <w:r>
        <w:rPr>
          <w:spacing w:val="-4"/>
          <w:sz w:val="20"/>
        </w:rPr>
        <w:t xml:space="preserve"> </w:t>
      </w:r>
      <w:r>
        <w:rPr>
          <w:sz w:val="20"/>
        </w:rPr>
        <w:t>gecertificeerd,</w:t>
      </w:r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dient</w:t>
      </w:r>
      <w:r>
        <w:rPr>
          <w:spacing w:val="-4"/>
          <w:sz w:val="20"/>
        </w:rPr>
        <w:t xml:space="preserve"> </w:t>
      </w:r>
      <w:r>
        <w:rPr>
          <w:sz w:val="20"/>
        </w:rPr>
        <w:t>minimaal</w:t>
      </w:r>
      <w:r>
        <w:rPr>
          <w:spacing w:val="-5"/>
          <w:sz w:val="20"/>
        </w:rPr>
        <w:t xml:space="preserve"> </w:t>
      </w:r>
      <w:r>
        <w:rPr>
          <w:sz w:val="20"/>
        </w:rPr>
        <w:t>30%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 werknemers van een dergelijke onderneming gehandicapt of</w:t>
      </w:r>
    </w:p>
    <w:p w14:paraId="29E0B05D" w14:textId="77777777" w:rsidR="00D103CA" w:rsidRDefault="00FE2C8D">
      <w:pPr>
        <w:pStyle w:val="Plattetekst"/>
        <w:spacing w:before="1" w:line="243" w:lineRule="exact"/>
        <w:ind w:left="1196"/>
      </w:pPr>
      <w:r>
        <w:t>kansarm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zijn,</w:t>
      </w:r>
      <w:r>
        <w:rPr>
          <w:spacing w:val="-5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lid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aanbestedingsrichtlijn</w:t>
      </w:r>
      <w:r>
        <w:rPr>
          <w:spacing w:val="-5"/>
        </w:rPr>
        <w:t xml:space="preserve"> </w:t>
      </w:r>
      <w:r>
        <w:rPr>
          <w:spacing w:val="-2"/>
        </w:rPr>
        <w:t>2014/24).</w:t>
      </w:r>
    </w:p>
    <w:p w14:paraId="2BDA968F" w14:textId="77777777" w:rsidR="00D103CA" w:rsidRDefault="00FE2C8D">
      <w:pPr>
        <w:spacing w:line="243" w:lineRule="exact"/>
        <w:ind w:left="1196"/>
        <w:rPr>
          <w:i/>
          <w:sz w:val="20"/>
        </w:rPr>
      </w:pPr>
      <w:r>
        <w:rPr>
          <w:i/>
          <w:spacing w:val="-2"/>
          <w:sz w:val="20"/>
        </w:rPr>
        <w:t>Facturen:</w:t>
      </w:r>
    </w:p>
    <w:p w14:paraId="7BCEBD51" w14:textId="77777777" w:rsidR="00D103CA" w:rsidRDefault="00FE2C8D">
      <w:pPr>
        <w:ind w:left="1196"/>
        <w:rPr>
          <w:i/>
          <w:sz w:val="20"/>
        </w:rPr>
      </w:pPr>
      <w:r>
        <w:rPr>
          <w:i/>
          <w:sz w:val="20"/>
        </w:rPr>
        <w:t>-SW-bedrijf,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Sociale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Ondernemingen,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PSO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30+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(factuurwaarde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100%)</w:t>
      </w:r>
    </w:p>
    <w:p w14:paraId="4541D6AB" w14:textId="77777777" w:rsidR="00D103CA" w:rsidRDefault="00FE2C8D">
      <w:pPr>
        <w:spacing w:before="1" w:line="243" w:lineRule="exact"/>
        <w:ind w:left="1196"/>
        <w:rPr>
          <w:i/>
          <w:sz w:val="20"/>
        </w:rPr>
      </w:pPr>
      <w:r>
        <w:rPr>
          <w:i/>
          <w:sz w:val="20"/>
        </w:rPr>
        <w:t>-</w:t>
      </w:r>
      <w:proofErr w:type="spellStart"/>
      <w:r>
        <w:rPr>
          <w:i/>
          <w:sz w:val="20"/>
        </w:rPr>
        <w:t>Social</w:t>
      </w:r>
      <w:proofErr w:type="spellEnd"/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Enterprise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(factuurwaarde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50%).</w:t>
      </w:r>
    </w:p>
    <w:p w14:paraId="09D53CE9" w14:textId="77777777" w:rsidR="00D103CA" w:rsidRDefault="00FE2C8D">
      <w:pPr>
        <w:ind w:left="1196" w:right="230"/>
        <w:rPr>
          <w:i/>
          <w:sz w:val="20"/>
        </w:rPr>
      </w:pPr>
      <w:r>
        <w:rPr>
          <w:sz w:val="20"/>
        </w:rPr>
        <w:t>-</w:t>
      </w:r>
      <w:r>
        <w:rPr>
          <w:i/>
          <w:sz w:val="20"/>
        </w:rPr>
        <w:t>Inkoop</w:t>
      </w:r>
      <w:r>
        <w:rPr>
          <w:sz w:val="20"/>
        </w:rPr>
        <w:t>-</w:t>
      </w:r>
      <w:r>
        <w:rPr>
          <w:i/>
          <w:sz w:val="20"/>
        </w:rPr>
        <w:t>Facturen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gecertificeerde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bedrijven (trede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30+)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waarde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berekenen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conform de PSO-trede, zie ook punt 7.</w:t>
      </w:r>
    </w:p>
    <w:p w14:paraId="548E6181" w14:textId="77777777" w:rsidR="00D103CA" w:rsidRDefault="00FE2C8D">
      <w:pPr>
        <w:pStyle w:val="Lijstalinea"/>
        <w:numPr>
          <w:ilvl w:val="0"/>
          <w:numId w:val="1"/>
        </w:numPr>
        <w:tabs>
          <w:tab w:val="left" w:pos="836"/>
        </w:tabs>
        <w:ind w:right="200"/>
        <w:rPr>
          <w:sz w:val="20"/>
        </w:rPr>
      </w:pPr>
      <w:r>
        <w:rPr>
          <w:sz w:val="20"/>
        </w:rPr>
        <w:t>MVO-activiteiten: omvat een scala aan activiteiten. Voorwaarde is dat de activiteit een relatie heeft met</w:t>
      </w:r>
      <w:r>
        <w:rPr>
          <w:spacing w:val="-4"/>
          <w:sz w:val="20"/>
        </w:rPr>
        <w:t xml:space="preserve"> </w:t>
      </w:r>
      <w:r>
        <w:rPr>
          <w:sz w:val="20"/>
        </w:rPr>
        <w:t>groei/kennis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ontwikkeling,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4"/>
          <w:sz w:val="20"/>
        </w:rPr>
        <w:t xml:space="preserve"> </w:t>
      </w:r>
      <w:r>
        <w:rPr>
          <w:sz w:val="20"/>
        </w:rPr>
        <w:t>verkleinen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afstand</w:t>
      </w:r>
      <w:r>
        <w:rPr>
          <w:spacing w:val="-4"/>
          <w:sz w:val="20"/>
        </w:rPr>
        <w:t xml:space="preserve"> </w:t>
      </w:r>
      <w:r>
        <w:rPr>
          <w:sz w:val="20"/>
        </w:rPr>
        <w:t>tot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arbeidsmarkt</w:t>
      </w:r>
      <w:r>
        <w:rPr>
          <w:spacing w:val="-4"/>
          <w:sz w:val="20"/>
        </w:rPr>
        <w:t xml:space="preserve"> </w:t>
      </w:r>
      <w:r>
        <w:rPr>
          <w:sz w:val="20"/>
        </w:rPr>
        <w:t>en/of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onderwijs. Denk bijv. aan het geven van gastcolleges bij scholen, de sponsoring van een beroepsgerichte opleiding van iemand uit de doelgroep, buddy, </w:t>
      </w:r>
      <w:proofErr w:type="spellStart"/>
      <w:r>
        <w:rPr>
          <w:sz w:val="20"/>
        </w:rPr>
        <w:t>geldfit</w:t>
      </w:r>
      <w:proofErr w:type="spellEnd"/>
      <w:r>
        <w:rPr>
          <w:sz w:val="20"/>
        </w:rPr>
        <w:t>-trajecten, vitaliteit-vraagstukken enz.</w:t>
      </w:r>
    </w:p>
    <w:p w14:paraId="753F67CE" w14:textId="77777777" w:rsidR="00D103CA" w:rsidRDefault="00FE2C8D">
      <w:pPr>
        <w:pStyle w:val="Lijstalinea"/>
        <w:numPr>
          <w:ilvl w:val="0"/>
          <w:numId w:val="1"/>
        </w:numPr>
        <w:tabs>
          <w:tab w:val="left" w:pos="836"/>
        </w:tabs>
        <w:spacing w:before="1"/>
        <w:ind w:right="2538"/>
        <w:rPr>
          <w:sz w:val="20"/>
        </w:rPr>
      </w:pPr>
      <w:r>
        <w:rPr>
          <w:sz w:val="20"/>
        </w:rPr>
        <w:t>Bonus</w:t>
      </w:r>
      <w:r>
        <w:rPr>
          <w:spacing w:val="-4"/>
          <w:sz w:val="20"/>
        </w:rPr>
        <w:t xml:space="preserve"> </w:t>
      </w:r>
      <w:r>
        <w:rPr>
          <w:sz w:val="20"/>
        </w:rPr>
        <w:t>voor</w:t>
      </w:r>
      <w:r>
        <w:rPr>
          <w:spacing w:val="-4"/>
          <w:sz w:val="20"/>
        </w:rPr>
        <w:t xml:space="preserve"> </w:t>
      </w:r>
      <w:r>
        <w:rPr>
          <w:sz w:val="20"/>
        </w:rPr>
        <w:t>leeftijd</w:t>
      </w:r>
      <w:r>
        <w:rPr>
          <w:spacing w:val="-1"/>
          <w:sz w:val="20"/>
        </w:rPr>
        <w:t xml:space="preserve"> </w:t>
      </w:r>
      <w:r>
        <w:rPr>
          <w:sz w:val="20"/>
        </w:rPr>
        <w:t>≥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5"/>
          <w:sz w:val="20"/>
        </w:rPr>
        <w:t xml:space="preserve"> </w:t>
      </w:r>
      <w:r>
        <w:rPr>
          <w:sz w:val="20"/>
        </w:rPr>
        <w:t>jaar,</w:t>
      </w:r>
      <w:r>
        <w:rPr>
          <w:spacing w:val="-3"/>
          <w:sz w:val="20"/>
        </w:rPr>
        <w:t xml:space="preserve"> </w:t>
      </w:r>
      <w:r>
        <w:rPr>
          <w:sz w:val="20"/>
        </w:rPr>
        <w:t>telt</w:t>
      </w:r>
      <w:r>
        <w:rPr>
          <w:spacing w:val="-4"/>
          <w:sz w:val="20"/>
        </w:rPr>
        <w:t xml:space="preserve"> </w:t>
      </w:r>
      <w:r>
        <w:rPr>
          <w:sz w:val="20"/>
        </w:rPr>
        <w:t>enkel</w:t>
      </w:r>
      <w:r>
        <w:rPr>
          <w:spacing w:val="-4"/>
          <w:sz w:val="20"/>
        </w:rPr>
        <w:t xml:space="preserve"> </w:t>
      </w:r>
      <w:r>
        <w:rPr>
          <w:sz w:val="20"/>
        </w:rPr>
        <w:t>bij</w:t>
      </w:r>
      <w:r>
        <w:rPr>
          <w:spacing w:val="-4"/>
          <w:sz w:val="20"/>
        </w:rPr>
        <w:t xml:space="preserve"> </w:t>
      </w:r>
      <w:r>
        <w:rPr>
          <w:sz w:val="20"/>
        </w:rPr>
        <w:t>betaald</w:t>
      </w:r>
      <w:r>
        <w:rPr>
          <w:spacing w:val="-4"/>
          <w:sz w:val="20"/>
        </w:rPr>
        <w:t xml:space="preserve"> </w:t>
      </w:r>
      <w:r>
        <w:rPr>
          <w:sz w:val="20"/>
        </w:rPr>
        <w:t>dienstverband</w:t>
      </w:r>
      <w:r>
        <w:rPr>
          <w:spacing w:val="-4"/>
          <w:sz w:val="20"/>
        </w:rPr>
        <w:t xml:space="preserve"> </w:t>
      </w:r>
      <w:r>
        <w:rPr>
          <w:sz w:val="20"/>
        </w:rPr>
        <w:t>(niet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bij </w:t>
      </w:r>
      <w:r>
        <w:rPr>
          <w:spacing w:val="-2"/>
          <w:sz w:val="20"/>
        </w:rPr>
        <w:t>stages/werkervaringsplekken).</w:t>
      </w:r>
    </w:p>
    <w:p w14:paraId="1C7E30CA" w14:textId="77777777" w:rsidR="00D103CA" w:rsidRDefault="00FE2C8D">
      <w:pPr>
        <w:pStyle w:val="Lijstalinea"/>
        <w:numPr>
          <w:ilvl w:val="0"/>
          <w:numId w:val="1"/>
        </w:numPr>
        <w:tabs>
          <w:tab w:val="left" w:pos="836"/>
        </w:tabs>
        <w:ind w:right="450"/>
        <w:rPr>
          <w:sz w:val="20"/>
        </w:rPr>
      </w:pPr>
      <w:r>
        <w:rPr>
          <w:sz w:val="20"/>
        </w:rPr>
        <w:t>Bonus</w:t>
      </w:r>
      <w:r>
        <w:rPr>
          <w:spacing w:val="-4"/>
          <w:sz w:val="20"/>
        </w:rPr>
        <w:t xml:space="preserve"> </w:t>
      </w:r>
      <w:r>
        <w:rPr>
          <w:sz w:val="20"/>
        </w:rPr>
        <w:t>voor</w:t>
      </w:r>
      <w:r>
        <w:rPr>
          <w:spacing w:val="-4"/>
          <w:sz w:val="20"/>
        </w:rPr>
        <w:t xml:space="preserve"> </w:t>
      </w:r>
      <w:r>
        <w:rPr>
          <w:sz w:val="20"/>
        </w:rPr>
        <w:t>bijzondere</w:t>
      </w:r>
      <w:r>
        <w:rPr>
          <w:spacing w:val="-5"/>
          <w:sz w:val="20"/>
        </w:rPr>
        <w:t xml:space="preserve"> </w:t>
      </w:r>
      <w:r>
        <w:rPr>
          <w:sz w:val="20"/>
        </w:rPr>
        <w:t>doelgroep in</w:t>
      </w:r>
      <w:r>
        <w:rPr>
          <w:spacing w:val="-4"/>
          <w:sz w:val="20"/>
        </w:rPr>
        <w:t xml:space="preserve"> </w:t>
      </w:r>
      <w:r>
        <w:rPr>
          <w:sz w:val="20"/>
        </w:rPr>
        <w:t>overleg</w:t>
      </w:r>
      <w:r>
        <w:rPr>
          <w:spacing w:val="-5"/>
          <w:sz w:val="20"/>
        </w:rPr>
        <w:t xml:space="preserve"> </w:t>
      </w:r>
      <w:r>
        <w:rPr>
          <w:sz w:val="20"/>
        </w:rPr>
        <w:t>met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SR-verantwoordelijke.</w:t>
      </w:r>
      <w:r>
        <w:rPr>
          <w:spacing w:val="-4"/>
          <w:sz w:val="20"/>
        </w:rPr>
        <w:t xml:space="preserve"> </w:t>
      </w:r>
      <w:r>
        <w:rPr>
          <w:sz w:val="20"/>
        </w:rPr>
        <w:t>Voorbeelden</w:t>
      </w:r>
      <w:r>
        <w:rPr>
          <w:spacing w:val="-4"/>
          <w:sz w:val="20"/>
        </w:rPr>
        <w:t xml:space="preserve"> </w:t>
      </w:r>
      <w:r>
        <w:rPr>
          <w:sz w:val="20"/>
        </w:rPr>
        <w:t>bijzondere doelgroep; statushouders, Oekraïense vluchtelingen en ex-gedetineerden, telt enkel bij betaald dienstverband (niet bij stages/werkervaringsplekken).</w:t>
      </w:r>
    </w:p>
    <w:p w14:paraId="30227F0A" w14:textId="77777777" w:rsidR="00D103CA" w:rsidRDefault="00FE2C8D">
      <w:pPr>
        <w:pStyle w:val="Lijstalinea"/>
        <w:numPr>
          <w:ilvl w:val="0"/>
          <w:numId w:val="1"/>
        </w:numPr>
        <w:tabs>
          <w:tab w:val="left" w:pos="836"/>
        </w:tabs>
        <w:spacing w:line="244" w:lineRule="exact"/>
        <w:rPr>
          <w:sz w:val="20"/>
        </w:rPr>
      </w:pPr>
      <w:r>
        <w:rPr>
          <w:sz w:val="20"/>
        </w:rPr>
        <w:t>Trede</w:t>
      </w:r>
      <w:r>
        <w:rPr>
          <w:spacing w:val="-7"/>
          <w:sz w:val="20"/>
        </w:rPr>
        <w:t xml:space="preserve"> </w:t>
      </w:r>
      <w:r>
        <w:rPr>
          <w:sz w:val="20"/>
        </w:rPr>
        <w:t>op</w:t>
      </w:r>
      <w:r>
        <w:rPr>
          <w:spacing w:val="-6"/>
          <w:sz w:val="20"/>
        </w:rPr>
        <w:t xml:space="preserve"> </w:t>
      </w:r>
      <w:r>
        <w:rPr>
          <w:sz w:val="20"/>
        </w:rPr>
        <w:t>PSO-ladder:</w:t>
      </w:r>
      <w:r>
        <w:rPr>
          <w:spacing w:val="-7"/>
          <w:sz w:val="20"/>
        </w:rPr>
        <w:t xml:space="preserve"> </w:t>
      </w:r>
      <w:r>
        <w:rPr>
          <w:sz w:val="20"/>
        </w:rPr>
        <w:t>Korting</w:t>
      </w:r>
      <w:r>
        <w:rPr>
          <w:spacing w:val="-4"/>
          <w:sz w:val="20"/>
        </w:rPr>
        <w:t xml:space="preserve"> </w:t>
      </w:r>
      <w:r>
        <w:rPr>
          <w:sz w:val="20"/>
        </w:rPr>
        <w:t>geldt</w:t>
      </w:r>
      <w:r>
        <w:rPr>
          <w:spacing w:val="-6"/>
          <w:sz w:val="20"/>
        </w:rPr>
        <w:t xml:space="preserve"> </w:t>
      </w:r>
      <w:r>
        <w:rPr>
          <w:sz w:val="20"/>
        </w:rPr>
        <w:t>alleen</w:t>
      </w:r>
      <w:r>
        <w:rPr>
          <w:spacing w:val="-6"/>
          <w:sz w:val="20"/>
        </w:rPr>
        <w:t xml:space="preserve"> </w:t>
      </w:r>
      <w:r>
        <w:rPr>
          <w:sz w:val="20"/>
        </w:rPr>
        <w:t>voor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Opdrachtnemer,</w:t>
      </w:r>
      <w:r>
        <w:rPr>
          <w:spacing w:val="-5"/>
          <w:sz w:val="20"/>
        </w:rPr>
        <w:t xml:space="preserve"> </w:t>
      </w:r>
      <w:r>
        <w:rPr>
          <w:sz w:val="20"/>
        </w:rPr>
        <w:t>niet</w:t>
      </w:r>
      <w:r>
        <w:rPr>
          <w:spacing w:val="-6"/>
          <w:sz w:val="20"/>
        </w:rPr>
        <w:t xml:space="preserve"> </w:t>
      </w:r>
      <w:r>
        <w:rPr>
          <w:sz w:val="20"/>
        </w:rPr>
        <w:t>voor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onderaannemer(s).</w:t>
      </w:r>
    </w:p>
    <w:p w14:paraId="36706B50" w14:textId="77777777" w:rsidR="00D103CA" w:rsidRDefault="00FE2C8D">
      <w:pPr>
        <w:pStyle w:val="Lijstalinea"/>
        <w:numPr>
          <w:ilvl w:val="0"/>
          <w:numId w:val="1"/>
        </w:numPr>
        <w:tabs>
          <w:tab w:val="left" w:pos="836"/>
        </w:tabs>
        <w:ind w:right="213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facturen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inkoop</w:t>
      </w:r>
      <w:r>
        <w:rPr>
          <w:spacing w:val="-3"/>
          <w:sz w:val="20"/>
        </w:rPr>
        <w:t xml:space="preserve"> </w:t>
      </w: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sz w:val="20"/>
        </w:rPr>
        <w:t>PSO-gecertificeerde</w:t>
      </w:r>
      <w:r>
        <w:rPr>
          <w:spacing w:val="-4"/>
          <w:sz w:val="20"/>
        </w:rPr>
        <w:t xml:space="preserve"> </w:t>
      </w:r>
      <w:r>
        <w:rPr>
          <w:sz w:val="20"/>
        </w:rPr>
        <w:t>bedrijven mogen</w:t>
      </w:r>
      <w:r>
        <w:rPr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spacing w:val="-3"/>
          <w:sz w:val="20"/>
        </w:rPr>
        <w:t xml:space="preserve"> </w:t>
      </w:r>
      <w:r>
        <w:rPr>
          <w:sz w:val="20"/>
        </w:rPr>
        <w:t>dezelfde waarde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trede</w:t>
      </w:r>
      <w:r>
        <w:rPr>
          <w:spacing w:val="-4"/>
          <w:sz w:val="20"/>
        </w:rPr>
        <w:t xml:space="preserve"> </w:t>
      </w:r>
      <w:r>
        <w:rPr>
          <w:sz w:val="20"/>
        </w:rPr>
        <w:t>1, 2, 3 en 30+ (10%, 20%, 30% en 100% van de factuur) worden gewaardeerd.</w:t>
      </w:r>
    </w:p>
    <w:p w14:paraId="11D1BD3F" w14:textId="77777777" w:rsidR="00D103CA" w:rsidRDefault="00FE2C8D">
      <w:pPr>
        <w:pStyle w:val="Lijstalinea"/>
        <w:numPr>
          <w:ilvl w:val="0"/>
          <w:numId w:val="1"/>
        </w:numPr>
        <w:tabs>
          <w:tab w:val="left" w:pos="836"/>
        </w:tabs>
        <w:spacing w:before="1"/>
        <w:ind w:right="241"/>
        <w:rPr>
          <w:sz w:val="20"/>
        </w:rPr>
      </w:pPr>
      <w:proofErr w:type="spellStart"/>
      <w:r>
        <w:rPr>
          <w:sz w:val="20"/>
        </w:rPr>
        <w:t>I.g.v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overlap</w:t>
      </w:r>
      <w:r>
        <w:rPr>
          <w:spacing w:val="-3"/>
          <w:sz w:val="20"/>
        </w:rPr>
        <w:t xml:space="preserve"> </w:t>
      </w:r>
      <w:r>
        <w:rPr>
          <w:sz w:val="20"/>
        </w:rPr>
        <w:t>telt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hoogste</w:t>
      </w:r>
      <w:r>
        <w:rPr>
          <w:spacing w:val="-4"/>
          <w:sz w:val="20"/>
        </w:rPr>
        <w:t xml:space="preserve"> </w:t>
      </w:r>
      <w:r>
        <w:rPr>
          <w:sz w:val="20"/>
        </w:rPr>
        <w:t>waarde.</w:t>
      </w:r>
      <w:r>
        <w:rPr>
          <w:spacing w:val="-3"/>
          <w:sz w:val="20"/>
        </w:rPr>
        <w:t xml:space="preserve"> </w:t>
      </w:r>
      <w:r>
        <w:rPr>
          <w:sz w:val="20"/>
        </w:rPr>
        <w:t>WSW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Wajong:</w:t>
      </w:r>
      <w:r>
        <w:rPr>
          <w:spacing w:val="-2"/>
          <w:sz w:val="20"/>
        </w:rPr>
        <w:t xml:space="preserve"> </w:t>
      </w:r>
      <w:r>
        <w:rPr>
          <w:sz w:val="20"/>
        </w:rPr>
        <w:t>wetgeving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voor</w:t>
      </w:r>
      <w:r>
        <w:rPr>
          <w:spacing w:val="-3"/>
          <w:sz w:val="20"/>
        </w:rPr>
        <w:t xml:space="preserve"> </w:t>
      </w:r>
      <w:r>
        <w:rPr>
          <w:sz w:val="20"/>
        </w:rPr>
        <w:t>01-01-2015. Tarieven</w:t>
      </w:r>
      <w:r>
        <w:rPr>
          <w:spacing w:val="-3"/>
          <w:sz w:val="20"/>
        </w:rPr>
        <w:t xml:space="preserve"> </w:t>
      </w:r>
      <w:r>
        <w:rPr>
          <w:sz w:val="20"/>
        </w:rPr>
        <w:t>zijn incl. begeleidingskosten en werkgeverslasten.</w:t>
      </w:r>
    </w:p>
    <w:sectPr w:rsidR="00D103CA">
      <w:type w:val="continuous"/>
      <w:pgSz w:w="11910" w:h="16840"/>
      <w:pgMar w:top="1380" w:right="1300" w:bottom="1160" w:left="1300" w:header="0" w:footer="9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1745" w14:textId="77777777" w:rsidR="00FE2C8D" w:rsidRDefault="00FE2C8D">
      <w:r>
        <w:separator/>
      </w:r>
    </w:p>
  </w:endnote>
  <w:endnote w:type="continuationSeparator" w:id="0">
    <w:p w14:paraId="00996D03" w14:textId="77777777" w:rsidR="00FE2C8D" w:rsidRDefault="00FE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16A" w14:textId="77777777" w:rsidR="00D103CA" w:rsidRDefault="00FE2C8D">
    <w:pPr>
      <w:pStyle w:val="Platte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387A6332" wp14:editId="4A3C51B3">
              <wp:simplePos x="0" y="0"/>
              <wp:positionH relativeFrom="page">
                <wp:posOffset>886764</wp:posOffset>
              </wp:positionH>
              <wp:positionV relativeFrom="page">
                <wp:posOffset>9936072</wp:posOffset>
              </wp:positionV>
              <wp:extent cx="3226435" cy="1727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643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87ECC" w14:textId="77777777" w:rsidR="00D103CA" w:rsidRDefault="00FE2C8D">
                          <w:pPr>
                            <w:pStyle w:val="Plattetekst"/>
                            <w:spacing w:before="19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</w:rPr>
                            <w:t>Uniform</w:t>
                          </w:r>
                          <w:r>
                            <w:rPr>
                              <w:rFonts w:ascii="Trebuchet MS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>Bouwblokkenmodel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>Oost-Nederland</w:t>
                          </w:r>
                          <w:r>
                            <w:rPr>
                              <w:rFonts w:ascii="Trebuchet MS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>versie</w:t>
                          </w:r>
                          <w:r>
                            <w:rPr>
                              <w:rFonts w:ascii="Trebuchet MS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A63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82.35pt;width:254.05pt;height:13.6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" filled="f" stroked="f">
              <v:textbox inset="0,0,0,0">
                <w:txbxContent>
                  <w:p w14:paraId="66987ECC" w14:textId="77777777" w:rsidR="00D103CA" w:rsidRDefault="00FE2C8D">
                    <w:pPr>
                      <w:pStyle w:val="Plattetekst"/>
                      <w:spacing w:before="19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</w:rPr>
                      <w:t>Uniform</w:t>
                    </w:r>
                    <w:r>
                      <w:rPr>
                        <w:rFonts w:ascii="Trebuchet MS"/>
                        <w:spacing w:val="-12"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>Bouwblokkenmodel</w:t>
                    </w:r>
                    <w:r>
                      <w:rPr>
                        <w:rFonts w:ascii="Trebuchet MS"/>
                        <w:spacing w:val="-10"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>Oost-Nederland</w:t>
                    </w:r>
                    <w:r>
                      <w:rPr>
                        <w:rFonts w:ascii="Trebuchet MS"/>
                        <w:spacing w:val="-12"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>versie</w:t>
                    </w:r>
                    <w:r>
                      <w:rPr>
                        <w:rFonts w:ascii="Trebuchet MS"/>
                        <w:spacing w:val="-11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144A" w14:textId="77777777" w:rsidR="00FE2C8D" w:rsidRDefault="00FE2C8D">
      <w:r>
        <w:separator/>
      </w:r>
    </w:p>
  </w:footnote>
  <w:footnote w:type="continuationSeparator" w:id="0">
    <w:p w14:paraId="1694646C" w14:textId="77777777" w:rsidR="00FE2C8D" w:rsidRDefault="00FE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1889"/>
    <w:multiLevelType w:val="multilevel"/>
    <w:tmpl w:val="0408DF98"/>
    <w:lvl w:ilvl="0">
      <w:start w:val="1"/>
      <w:numFmt w:val="decimal"/>
      <w:pStyle w:val="Hoofdstuktite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color w:val="00447A"/>
        <w:sz w:val="24"/>
      </w:rPr>
    </w:lvl>
    <w:lvl w:ilvl="1">
      <w:start w:val="1"/>
      <w:numFmt w:val="decimal"/>
      <w:pStyle w:val="Paragraaftitel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447A"/>
        <w:sz w:val="20"/>
        <w:szCs w:val="20"/>
      </w:rPr>
    </w:lvl>
    <w:lvl w:ilvl="2">
      <w:start w:val="1"/>
      <w:numFmt w:val="decimal"/>
      <w:pStyle w:val="Paragraaftitel2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47A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aragraaftitel3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47F215C"/>
    <w:multiLevelType w:val="hybridMultilevel"/>
    <w:tmpl w:val="F6AA60CC"/>
    <w:lvl w:ilvl="0" w:tplc="53B255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66954"/>
    <w:multiLevelType w:val="hybridMultilevel"/>
    <w:tmpl w:val="0496704C"/>
    <w:lvl w:ilvl="0" w:tplc="95E8686A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2A72DB3A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C192AC4A">
      <w:numFmt w:val="bullet"/>
      <w:lvlText w:val="•"/>
      <w:lvlJc w:val="left"/>
      <w:pPr>
        <w:ind w:left="2100" w:hanging="360"/>
      </w:pPr>
      <w:rPr>
        <w:rFonts w:hint="default"/>
        <w:lang w:val="nl-NL" w:eastAsia="en-US" w:bidi="ar-SA"/>
      </w:rPr>
    </w:lvl>
    <w:lvl w:ilvl="3" w:tplc="42285936">
      <w:numFmt w:val="bullet"/>
      <w:lvlText w:val="•"/>
      <w:lvlJc w:val="left"/>
      <w:pPr>
        <w:ind w:left="3001" w:hanging="360"/>
      </w:pPr>
      <w:rPr>
        <w:rFonts w:hint="default"/>
        <w:lang w:val="nl-NL" w:eastAsia="en-US" w:bidi="ar-SA"/>
      </w:rPr>
    </w:lvl>
    <w:lvl w:ilvl="4" w:tplc="E35CC206">
      <w:numFmt w:val="bullet"/>
      <w:lvlText w:val="•"/>
      <w:lvlJc w:val="left"/>
      <w:pPr>
        <w:ind w:left="3902" w:hanging="360"/>
      </w:pPr>
      <w:rPr>
        <w:rFonts w:hint="default"/>
        <w:lang w:val="nl-NL" w:eastAsia="en-US" w:bidi="ar-SA"/>
      </w:rPr>
    </w:lvl>
    <w:lvl w:ilvl="5" w:tplc="EED065CC">
      <w:numFmt w:val="bullet"/>
      <w:lvlText w:val="•"/>
      <w:lvlJc w:val="left"/>
      <w:pPr>
        <w:ind w:left="4802" w:hanging="360"/>
      </w:pPr>
      <w:rPr>
        <w:rFonts w:hint="default"/>
        <w:lang w:val="nl-NL" w:eastAsia="en-US" w:bidi="ar-SA"/>
      </w:rPr>
    </w:lvl>
    <w:lvl w:ilvl="6" w:tplc="D43C7D82">
      <w:numFmt w:val="bullet"/>
      <w:lvlText w:val="•"/>
      <w:lvlJc w:val="left"/>
      <w:pPr>
        <w:ind w:left="5703" w:hanging="360"/>
      </w:pPr>
      <w:rPr>
        <w:rFonts w:hint="default"/>
        <w:lang w:val="nl-NL" w:eastAsia="en-US" w:bidi="ar-SA"/>
      </w:rPr>
    </w:lvl>
    <w:lvl w:ilvl="7" w:tplc="652A53D0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C61E0DE6">
      <w:numFmt w:val="bullet"/>
      <w:lvlText w:val="•"/>
      <w:lvlJc w:val="left"/>
      <w:pPr>
        <w:ind w:left="7504" w:hanging="360"/>
      </w:pPr>
      <w:rPr>
        <w:rFonts w:hint="default"/>
        <w:lang w:val="nl-NL" w:eastAsia="en-US" w:bidi="ar-SA"/>
      </w:rPr>
    </w:lvl>
  </w:abstractNum>
  <w:num w:numId="1" w16cid:durableId="1449155629">
    <w:abstractNumId w:val="2"/>
  </w:num>
  <w:num w:numId="2" w16cid:durableId="1372027779">
    <w:abstractNumId w:val="0"/>
  </w:num>
  <w:num w:numId="3" w16cid:durableId="135773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CA"/>
    <w:rsid w:val="00664080"/>
    <w:rsid w:val="007D0E78"/>
    <w:rsid w:val="009F141E"/>
    <w:rsid w:val="00D103CA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B994"/>
  <w15:docId w15:val="{F721B321-931C-4364-9987-3384D147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836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ind w:left="116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pPr>
      <w:ind w:left="836" w:hanging="360"/>
    </w:pPr>
  </w:style>
  <w:style w:type="paragraph" w:customStyle="1" w:styleId="TableParagraph">
    <w:name w:val="Table Paragraph"/>
    <w:basedOn w:val="Standaard"/>
    <w:uiPriority w:val="1"/>
    <w:qFormat/>
    <w:pPr>
      <w:spacing w:before="59"/>
      <w:ind w:left="57"/>
    </w:pPr>
  </w:style>
  <w:style w:type="paragraph" w:customStyle="1" w:styleId="Hoofdstuktitel">
    <w:name w:val="Hoofdstuktitel"/>
    <w:basedOn w:val="Standaard"/>
    <w:next w:val="Standaard"/>
    <w:qFormat/>
    <w:rsid w:val="007D0E78"/>
    <w:pPr>
      <w:pageBreakBefore/>
      <w:widowControl/>
      <w:numPr>
        <w:numId w:val="2"/>
      </w:numPr>
      <w:autoSpaceDE/>
      <w:autoSpaceDN/>
      <w:spacing w:after="480"/>
      <w:outlineLvl w:val="0"/>
    </w:pPr>
    <w:rPr>
      <w:rFonts w:ascii="Arial" w:eastAsia="Times New Roman" w:hAnsi="Arial" w:cs="Times New Roman"/>
      <w:b/>
      <w:caps/>
      <w:color w:val="00447A"/>
      <w:sz w:val="24"/>
      <w:szCs w:val="24"/>
      <w:lang w:eastAsia="nl-NL"/>
    </w:rPr>
  </w:style>
  <w:style w:type="paragraph" w:customStyle="1" w:styleId="Paragraaftitel1">
    <w:name w:val="Paragraaftitel 1"/>
    <w:basedOn w:val="Standaard"/>
    <w:next w:val="Standaard"/>
    <w:link w:val="Paragraaftitel1Char"/>
    <w:qFormat/>
    <w:rsid w:val="007D0E78"/>
    <w:pPr>
      <w:keepNext/>
      <w:widowControl/>
      <w:numPr>
        <w:ilvl w:val="1"/>
        <w:numId w:val="2"/>
      </w:numPr>
      <w:autoSpaceDE/>
      <w:autoSpaceDN/>
      <w:spacing w:before="240" w:after="120"/>
      <w:outlineLvl w:val="1"/>
    </w:pPr>
    <w:rPr>
      <w:rFonts w:ascii="Arial" w:eastAsia="Times New Roman" w:hAnsi="Arial" w:cs="Times New Roman"/>
      <w:b/>
      <w:smallCaps/>
      <w:color w:val="00447A"/>
      <w:sz w:val="20"/>
      <w:szCs w:val="20"/>
      <w:lang w:val="x-none" w:eastAsia="nl-NL"/>
    </w:rPr>
  </w:style>
  <w:style w:type="character" w:customStyle="1" w:styleId="Paragraaftitel1Char">
    <w:name w:val="Paragraaftitel 1 Char"/>
    <w:link w:val="Paragraaftitel1"/>
    <w:rsid w:val="007D0E78"/>
    <w:rPr>
      <w:rFonts w:ascii="Arial" w:eastAsia="Times New Roman" w:hAnsi="Arial" w:cs="Times New Roman"/>
      <w:b/>
      <w:smallCaps/>
      <w:color w:val="00447A"/>
      <w:sz w:val="20"/>
      <w:szCs w:val="20"/>
      <w:lang w:val="x-none" w:eastAsia="nl-NL"/>
    </w:rPr>
  </w:style>
  <w:style w:type="paragraph" w:customStyle="1" w:styleId="Paragraaftitel2">
    <w:name w:val="Paragraaftitel 2"/>
    <w:basedOn w:val="Standaard"/>
    <w:next w:val="Standaard"/>
    <w:qFormat/>
    <w:rsid w:val="007D0E78"/>
    <w:pPr>
      <w:keepNext/>
      <w:widowControl/>
      <w:numPr>
        <w:ilvl w:val="2"/>
        <w:numId w:val="2"/>
      </w:numPr>
      <w:autoSpaceDE/>
      <w:autoSpaceDN/>
      <w:spacing w:before="240" w:after="120"/>
      <w:outlineLvl w:val="2"/>
    </w:pPr>
    <w:rPr>
      <w:rFonts w:ascii="Arial" w:eastAsia="Times New Roman" w:hAnsi="Arial" w:cs="Times New Roman"/>
      <w:b/>
      <w:color w:val="00447A"/>
      <w:sz w:val="20"/>
      <w:szCs w:val="20"/>
      <w:lang w:eastAsia="nl-NL"/>
    </w:rPr>
  </w:style>
  <w:style w:type="paragraph" w:customStyle="1" w:styleId="Paragraaftitel3">
    <w:name w:val="Paragraaftitel3"/>
    <w:basedOn w:val="Paragraaftitel2"/>
    <w:next w:val="Standaard"/>
    <w:qFormat/>
    <w:rsid w:val="007D0E78"/>
    <w:pPr>
      <w:numPr>
        <w:ilvl w:val="3"/>
      </w:numPr>
      <w:tabs>
        <w:tab w:val="clear" w:pos="1418"/>
        <w:tab w:val="num" w:pos="851"/>
      </w:tabs>
      <w:spacing w:after="0"/>
      <w:ind w:left="851" w:hanging="851"/>
      <w:outlineLvl w:val="3"/>
    </w:pPr>
    <w:rPr>
      <w:b w:val="0"/>
      <w:i/>
    </w:rPr>
  </w:style>
  <w:style w:type="character" w:styleId="Hyperlink">
    <w:name w:val="Hyperlink"/>
    <w:rsid w:val="007D0E78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E2C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E2C8D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E2C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E2C8D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oiloketrvn@wbrn.nl" TargetMode="External"/><Relationship Id="rId12" Type="http://schemas.openxmlformats.org/officeDocument/2006/relationships/hyperlink" Target="https://www.pso-nederland.nl/over-de-pso/pso-30-abw-certifica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cial-enterprise.n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desocialeondernemingen.n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1409</Words>
  <Characters>7755</Characters>
  <Application>Microsoft Office Word</Application>
  <DocSecurity>0</DocSecurity>
  <Lines>64</Lines>
  <Paragraphs>18</Paragraphs>
  <ScaleCrop>false</ScaleCrop>
  <Company>Ict Rijk van Nijmegen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Noomen-Weijers, Ariadne</dc:creator>
  <cp:lastModifiedBy>Johan Rothuizen</cp:lastModifiedBy>
  <cp:revision>2</cp:revision>
  <dcterms:created xsi:type="dcterms:W3CDTF">2025-03-24T15:45:00Z</dcterms:created>
  <dcterms:modified xsi:type="dcterms:W3CDTF">2025-03-24T15:45:00Z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voor Microsoft 365</vt:lpwstr>
  </property>
</Properties>
</file>